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4644E" w14:textId="0C0ACA5D" w:rsidR="00DF4AA9" w:rsidRDefault="00F207BD" w:rsidP="00157E9E">
      <w:pPr>
        <w:widowControl w:val="0"/>
        <w:jc w:val="center"/>
        <w:rPr>
          <w:b/>
          <w:bCs/>
          <w:sz w:val="32"/>
          <w:szCs w:val="32"/>
        </w:rPr>
      </w:pPr>
      <w:r>
        <w:rPr>
          <w:b/>
          <w:bCs/>
          <w:sz w:val="32"/>
          <w:szCs w:val="32"/>
        </w:rPr>
        <w:t>E</w:t>
      </w:r>
      <w:r w:rsidR="00AC2C72">
        <w:rPr>
          <w:b/>
          <w:bCs/>
          <w:sz w:val="32"/>
          <w:szCs w:val="32"/>
        </w:rPr>
        <w:t>xpansive Language Eucharist - Trial Use</w:t>
      </w:r>
    </w:p>
    <w:p w14:paraId="7F5FC294" w14:textId="77777777" w:rsidR="00513EAA" w:rsidRDefault="00513EAA" w:rsidP="00157E9E">
      <w:pPr>
        <w:widowControl w:val="0"/>
        <w:jc w:val="center"/>
        <w:rPr>
          <w:b/>
          <w:bCs/>
          <w:sz w:val="32"/>
          <w:szCs w:val="32"/>
        </w:rPr>
      </w:pPr>
    </w:p>
    <w:p w14:paraId="58F40429" w14:textId="339CBFA7" w:rsidR="00987923" w:rsidRDefault="00987923" w:rsidP="00157E9E">
      <w:pPr>
        <w:widowControl w:val="0"/>
        <w:jc w:val="center"/>
        <w:rPr>
          <w:b/>
          <w:bCs/>
          <w:sz w:val="32"/>
          <w:szCs w:val="32"/>
        </w:rPr>
      </w:pPr>
      <w:r>
        <w:rPr>
          <w:b/>
          <w:bCs/>
          <w:sz w:val="32"/>
          <w:szCs w:val="32"/>
        </w:rPr>
        <w:t>Guidance from</w:t>
      </w:r>
    </w:p>
    <w:p w14:paraId="6E17949C" w14:textId="5CC64582" w:rsidR="00A56D6D" w:rsidRDefault="00A56D6D" w:rsidP="00157E9E">
      <w:pPr>
        <w:widowControl w:val="0"/>
        <w:jc w:val="center"/>
        <w:rPr>
          <w:sz w:val="32"/>
          <w:szCs w:val="32"/>
        </w:rPr>
      </w:pPr>
      <w:r>
        <w:rPr>
          <w:sz w:val="32"/>
          <w:szCs w:val="32"/>
        </w:rPr>
        <w:t>The Episcopal Diocese of Texas</w:t>
      </w:r>
    </w:p>
    <w:p w14:paraId="06FB03A0" w14:textId="7BDB30B4" w:rsidR="00513EAA" w:rsidRPr="00942854" w:rsidRDefault="00513EAA" w:rsidP="00157E9E">
      <w:pPr>
        <w:widowControl w:val="0"/>
        <w:jc w:val="center"/>
        <w:rPr>
          <w:i/>
          <w:iCs/>
          <w:sz w:val="32"/>
          <w:szCs w:val="32"/>
        </w:rPr>
      </w:pPr>
      <w:r w:rsidRPr="00942854">
        <w:rPr>
          <w:i/>
          <w:iCs/>
          <w:sz w:val="32"/>
          <w:szCs w:val="32"/>
        </w:rPr>
        <w:t>Diocesan Liturgical Commission</w:t>
      </w:r>
    </w:p>
    <w:p w14:paraId="78A44DD7" w14:textId="77777777" w:rsidR="00A56D6D" w:rsidRPr="00987923" w:rsidRDefault="00A56D6D" w:rsidP="00A56D6D">
      <w:pPr>
        <w:widowControl w:val="0"/>
        <w:rPr>
          <w:sz w:val="28"/>
          <w:szCs w:val="28"/>
        </w:rPr>
      </w:pPr>
    </w:p>
    <w:p w14:paraId="50D3DF1B" w14:textId="77777777" w:rsidR="006E5ABF" w:rsidRDefault="006E5ABF" w:rsidP="006E5ABF">
      <w:pPr>
        <w:widowControl w:val="0"/>
        <w:rPr>
          <w:sz w:val="28"/>
          <w:szCs w:val="28"/>
        </w:rPr>
      </w:pPr>
      <w:r w:rsidRPr="009C3C6E">
        <w:rPr>
          <w:sz w:val="28"/>
          <w:szCs w:val="28"/>
        </w:rPr>
        <w:t>By action of Resolution 2018-</w:t>
      </w:r>
      <w:r>
        <w:rPr>
          <w:sz w:val="28"/>
          <w:szCs w:val="28"/>
        </w:rPr>
        <w:t>D078</w:t>
      </w:r>
      <w:r w:rsidRPr="009C3C6E">
        <w:rPr>
          <w:sz w:val="28"/>
          <w:szCs w:val="28"/>
        </w:rPr>
        <w:t>, The General Convention</w:t>
      </w:r>
      <w:r>
        <w:rPr>
          <w:sz w:val="28"/>
          <w:szCs w:val="28"/>
        </w:rPr>
        <w:t xml:space="preserve"> authorized The Holy Eucharist: Rite Two (Expansive Language) for Trial Use, including expansive language versions of Eucharistic Prayers A, B, D, and by action of Resolution 2024-A114, expansive language versions of Eucharistic Prayer C. </w:t>
      </w:r>
    </w:p>
    <w:p w14:paraId="7CE100B0" w14:textId="77777777" w:rsidR="00062038" w:rsidRDefault="00062038" w:rsidP="00062038">
      <w:pPr>
        <w:widowControl w:val="0"/>
        <w:rPr>
          <w:sz w:val="28"/>
          <w:szCs w:val="28"/>
        </w:rPr>
      </w:pPr>
    </w:p>
    <w:p w14:paraId="2BCDFD4B" w14:textId="66006F7B" w:rsidR="00594753" w:rsidRDefault="00594753" w:rsidP="00594753">
      <w:pPr>
        <w:widowControl w:val="0"/>
        <w:rPr>
          <w:sz w:val="28"/>
          <w:szCs w:val="28"/>
        </w:rPr>
      </w:pPr>
      <w:r>
        <w:rPr>
          <w:sz w:val="28"/>
          <w:szCs w:val="28"/>
        </w:rPr>
        <w:t>Formation</w:t>
      </w:r>
      <w:r w:rsidR="00B05932">
        <w:rPr>
          <w:sz w:val="28"/>
          <w:szCs w:val="28"/>
        </w:rPr>
        <w:t>, education, and conversation</w:t>
      </w:r>
      <w:r>
        <w:rPr>
          <w:sz w:val="28"/>
          <w:szCs w:val="28"/>
        </w:rPr>
        <w:t xml:space="preserve"> is key</w:t>
      </w:r>
      <w:r w:rsidR="00B05932">
        <w:rPr>
          <w:sz w:val="28"/>
          <w:szCs w:val="28"/>
        </w:rPr>
        <w:t xml:space="preserve"> in the congregation, before using</w:t>
      </w:r>
      <w:r>
        <w:rPr>
          <w:sz w:val="28"/>
          <w:szCs w:val="28"/>
        </w:rPr>
        <w:t xml:space="preserve"> liturgical changes. The people should be given an opportunity to consider the power of words and word choices, especially in our references to God and to people. Opportunity may also be given for feedback, in exploring how new expressions change or do not change the worship experience. Context is also important in contemplating liturgy, by discerning the congregational context, as well as the context of the wider community.  </w:t>
      </w:r>
    </w:p>
    <w:p w14:paraId="604D8407" w14:textId="77777777" w:rsidR="00FD0424" w:rsidRDefault="00FD0424" w:rsidP="00594753">
      <w:pPr>
        <w:widowControl w:val="0"/>
        <w:rPr>
          <w:sz w:val="28"/>
          <w:szCs w:val="28"/>
        </w:rPr>
      </w:pPr>
    </w:p>
    <w:p w14:paraId="6AAFA304" w14:textId="77777777" w:rsidR="00D3013A" w:rsidRDefault="00D3013A" w:rsidP="00D3013A">
      <w:pPr>
        <w:widowControl w:val="0"/>
        <w:rPr>
          <w:sz w:val="28"/>
          <w:szCs w:val="28"/>
        </w:rPr>
      </w:pPr>
      <w:r>
        <w:rPr>
          <w:sz w:val="28"/>
          <w:szCs w:val="28"/>
        </w:rPr>
        <w:t>There is caution upon usage, based upon expansive and inclusive language choices that are inconsistently applied throughout the liturgies.</w:t>
      </w:r>
    </w:p>
    <w:p w14:paraId="6F0DBA40" w14:textId="77777777" w:rsidR="00D3013A" w:rsidRDefault="00D3013A" w:rsidP="00D3013A">
      <w:pPr>
        <w:widowControl w:val="0"/>
        <w:rPr>
          <w:sz w:val="28"/>
          <w:szCs w:val="28"/>
        </w:rPr>
      </w:pPr>
    </w:p>
    <w:p w14:paraId="7CAF155E" w14:textId="77777777" w:rsidR="00D3013A" w:rsidRDefault="00D3013A" w:rsidP="00D3013A">
      <w:pPr>
        <w:widowControl w:val="0"/>
        <w:rPr>
          <w:sz w:val="28"/>
          <w:szCs w:val="28"/>
        </w:rPr>
      </w:pPr>
      <w:r>
        <w:rPr>
          <w:sz w:val="28"/>
          <w:szCs w:val="28"/>
        </w:rPr>
        <w:t xml:space="preserve">The diocesan Liturgical Commission also recommends using the Expansive Language Eucharist in its entirety for the whole worship service, to maintain its integrity, rather than “cherry picking” from 1979 BCP language. </w:t>
      </w:r>
    </w:p>
    <w:p w14:paraId="63D3BB8B" w14:textId="77777777" w:rsidR="00D3013A" w:rsidRDefault="00D3013A" w:rsidP="00D3013A">
      <w:pPr>
        <w:widowControl w:val="0"/>
        <w:rPr>
          <w:sz w:val="28"/>
          <w:szCs w:val="28"/>
        </w:rPr>
      </w:pPr>
    </w:p>
    <w:p w14:paraId="4CCEC233" w14:textId="77777777" w:rsidR="00D3013A" w:rsidRDefault="00D3013A" w:rsidP="00D3013A">
      <w:pPr>
        <w:widowControl w:val="0"/>
        <w:rPr>
          <w:sz w:val="28"/>
          <w:szCs w:val="28"/>
        </w:rPr>
      </w:pPr>
      <w:r>
        <w:rPr>
          <w:sz w:val="28"/>
          <w:szCs w:val="28"/>
        </w:rPr>
        <w:t>The removal of the title of “Lord” for Jesus can be problematic, as it is against scriptural witness and history, especially in the Hebrew Scripture / Old Testament, where the usage of “LORD” is a specific witness and allegiance to God. Proclaiming that “Jesus is Lord” contains extensive scriptural, theological, historical, ecumenical, and political depth.</w:t>
      </w:r>
    </w:p>
    <w:p w14:paraId="32FCFE49" w14:textId="77777777" w:rsidR="00D3013A" w:rsidRDefault="00D3013A" w:rsidP="00D3013A">
      <w:pPr>
        <w:widowControl w:val="0"/>
        <w:rPr>
          <w:sz w:val="28"/>
          <w:szCs w:val="28"/>
        </w:rPr>
      </w:pPr>
    </w:p>
    <w:p w14:paraId="2EB4159B" w14:textId="77777777" w:rsidR="00D3013A" w:rsidRDefault="00D3013A" w:rsidP="00D3013A">
      <w:pPr>
        <w:widowControl w:val="0"/>
        <w:rPr>
          <w:sz w:val="28"/>
          <w:szCs w:val="28"/>
        </w:rPr>
      </w:pPr>
      <w:r>
        <w:rPr>
          <w:sz w:val="28"/>
          <w:szCs w:val="28"/>
        </w:rPr>
        <w:t>The removal of references to “kingdom” and “king” is an issue, as we under authority in a true and real kingdom, which Jesus references in the Lord’s Prayer.</w:t>
      </w:r>
    </w:p>
    <w:p w14:paraId="4DADA20A" w14:textId="77777777" w:rsidR="00D3013A" w:rsidRDefault="00D3013A" w:rsidP="00D3013A">
      <w:pPr>
        <w:widowControl w:val="0"/>
        <w:rPr>
          <w:sz w:val="28"/>
          <w:szCs w:val="28"/>
        </w:rPr>
      </w:pPr>
    </w:p>
    <w:p w14:paraId="192E4575" w14:textId="77777777" w:rsidR="00D3013A" w:rsidRDefault="00D3013A" w:rsidP="00D3013A">
      <w:pPr>
        <w:widowControl w:val="0"/>
        <w:rPr>
          <w:sz w:val="28"/>
          <w:szCs w:val="28"/>
        </w:rPr>
      </w:pPr>
      <w:r>
        <w:rPr>
          <w:sz w:val="28"/>
          <w:szCs w:val="28"/>
        </w:rPr>
        <w:t xml:space="preserve">Although God is not male, the removal of the usage of the term “Father” can be problematic, as Jesus calls God “Father,” especially in the Lord’s Prayer. Also, care should be given not to minimize the vocation of fatherhood or the role of fathers. </w:t>
      </w:r>
    </w:p>
    <w:p w14:paraId="1F2B5B98" w14:textId="77777777" w:rsidR="00D3013A" w:rsidRDefault="00D3013A" w:rsidP="00D3013A">
      <w:pPr>
        <w:widowControl w:val="0"/>
        <w:rPr>
          <w:sz w:val="28"/>
          <w:szCs w:val="28"/>
        </w:rPr>
      </w:pPr>
    </w:p>
    <w:p w14:paraId="5D6591A3" w14:textId="77777777" w:rsidR="00D3013A" w:rsidRDefault="00D3013A" w:rsidP="00D3013A">
      <w:pPr>
        <w:widowControl w:val="0"/>
        <w:rPr>
          <w:sz w:val="28"/>
          <w:szCs w:val="28"/>
        </w:rPr>
      </w:pPr>
      <w:r>
        <w:rPr>
          <w:sz w:val="28"/>
          <w:szCs w:val="28"/>
        </w:rPr>
        <w:t xml:space="preserve">Jesus was male, and in trying to not refer to him as “he” or “him,” we lose sight of the fact that he was fully human.  </w:t>
      </w:r>
    </w:p>
    <w:p w14:paraId="1C90F5A1" w14:textId="77777777" w:rsidR="00D3013A" w:rsidRDefault="00D3013A" w:rsidP="00D3013A">
      <w:pPr>
        <w:widowControl w:val="0"/>
        <w:rPr>
          <w:sz w:val="28"/>
          <w:szCs w:val="28"/>
        </w:rPr>
      </w:pPr>
    </w:p>
    <w:p w14:paraId="002BEC0C" w14:textId="77777777" w:rsidR="00D3013A" w:rsidRDefault="00D3013A" w:rsidP="00D3013A">
      <w:pPr>
        <w:widowControl w:val="0"/>
        <w:rPr>
          <w:sz w:val="28"/>
          <w:szCs w:val="28"/>
        </w:rPr>
      </w:pPr>
      <w:r>
        <w:rPr>
          <w:sz w:val="28"/>
          <w:szCs w:val="28"/>
        </w:rPr>
        <w:lastRenderedPageBreak/>
        <w:t>In the Sanctus, changing “Blessed is he…” to “Blessed is the one…” can imply that we are the ones who are blessed, not Jesus. A suggested substitute, which is from biblical Palm Sunday accounts is: “Blessed is the King…” Yet that also brings up the issue of the word “king.”</w:t>
      </w:r>
    </w:p>
    <w:p w14:paraId="300B3192" w14:textId="77777777" w:rsidR="00D3013A" w:rsidRDefault="00D3013A" w:rsidP="00D3013A">
      <w:pPr>
        <w:widowControl w:val="0"/>
        <w:rPr>
          <w:sz w:val="28"/>
          <w:szCs w:val="28"/>
        </w:rPr>
      </w:pPr>
    </w:p>
    <w:p w14:paraId="38798422" w14:textId="77777777" w:rsidR="00D3013A" w:rsidRDefault="00D3013A" w:rsidP="00D3013A">
      <w:pPr>
        <w:widowControl w:val="0"/>
        <w:rPr>
          <w:sz w:val="28"/>
          <w:szCs w:val="28"/>
        </w:rPr>
      </w:pPr>
      <w:r>
        <w:rPr>
          <w:sz w:val="28"/>
          <w:szCs w:val="28"/>
        </w:rPr>
        <w:t xml:space="preserve">In the Eucharistic words of Institution, changing “poured out for many…” to “poured out for all” (Eucharistic Prayer C) can foster a robust discussion, on many levels. </w:t>
      </w:r>
    </w:p>
    <w:p w14:paraId="28CEE944" w14:textId="77777777" w:rsidR="00D3013A" w:rsidRDefault="00D3013A" w:rsidP="00D3013A">
      <w:pPr>
        <w:widowControl w:val="0"/>
        <w:rPr>
          <w:sz w:val="28"/>
          <w:szCs w:val="28"/>
        </w:rPr>
      </w:pPr>
    </w:p>
    <w:p w14:paraId="24D7922C" w14:textId="77777777" w:rsidR="00D3013A" w:rsidRDefault="00D3013A" w:rsidP="00D3013A">
      <w:pPr>
        <w:widowControl w:val="0"/>
        <w:rPr>
          <w:sz w:val="28"/>
          <w:szCs w:val="28"/>
        </w:rPr>
      </w:pPr>
      <w:r>
        <w:rPr>
          <w:sz w:val="28"/>
          <w:szCs w:val="28"/>
        </w:rPr>
        <w:t xml:space="preserve">The removal of the </w:t>
      </w:r>
      <w:r w:rsidRPr="00854362">
        <w:rPr>
          <w:i/>
          <w:iCs/>
          <w:sz w:val="28"/>
          <w:szCs w:val="28"/>
        </w:rPr>
        <w:t>filioque</w:t>
      </w:r>
      <w:r>
        <w:rPr>
          <w:sz w:val="28"/>
          <w:szCs w:val="28"/>
        </w:rPr>
        <w:t xml:space="preserve"> in the Nicene Creed provides an opportunity for robust formation, including a discussion regarding history, theology, and ecumenical relationships, especially with the Orthodox traditions. </w:t>
      </w:r>
    </w:p>
    <w:p w14:paraId="7D0F6BDC" w14:textId="77777777" w:rsidR="00D3013A" w:rsidRDefault="00D3013A" w:rsidP="00D3013A">
      <w:pPr>
        <w:widowControl w:val="0"/>
        <w:rPr>
          <w:sz w:val="28"/>
          <w:szCs w:val="28"/>
        </w:rPr>
      </w:pPr>
    </w:p>
    <w:p w14:paraId="53A9DADF" w14:textId="77777777" w:rsidR="00D3013A" w:rsidRDefault="00D3013A" w:rsidP="00D3013A">
      <w:pPr>
        <w:widowControl w:val="0"/>
        <w:rPr>
          <w:sz w:val="28"/>
          <w:szCs w:val="28"/>
        </w:rPr>
      </w:pPr>
      <w:r>
        <w:rPr>
          <w:sz w:val="28"/>
          <w:szCs w:val="28"/>
        </w:rPr>
        <w:t xml:space="preserve">There are several other word changes from the 1979 BCP which foster some exploration, namely: </w:t>
      </w:r>
    </w:p>
    <w:p w14:paraId="363E71E8" w14:textId="77777777" w:rsidR="00D3013A" w:rsidRDefault="00D3013A" w:rsidP="00D3013A">
      <w:pPr>
        <w:widowControl w:val="0"/>
        <w:rPr>
          <w:sz w:val="28"/>
          <w:szCs w:val="28"/>
        </w:rPr>
      </w:pPr>
      <w:r>
        <w:rPr>
          <w:sz w:val="28"/>
          <w:szCs w:val="28"/>
        </w:rPr>
        <w:t>Changing “Blessed be God’s kingdom” to “Blessed be God’s reign.”</w:t>
      </w:r>
    </w:p>
    <w:p w14:paraId="14A4A368" w14:textId="77777777" w:rsidR="00D3013A" w:rsidRDefault="00D3013A" w:rsidP="00D3013A">
      <w:pPr>
        <w:widowControl w:val="0"/>
        <w:rPr>
          <w:sz w:val="28"/>
          <w:szCs w:val="28"/>
        </w:rPr>
      </w:pPr>
      <w:r>
        <w:rPr>
          <w:sz w:val="28"/>
          <w:szCs w:val="28"/>
        </w:rPr>
        <w:t>Changing “The Lord be with you” to “God be with you.”</w:t>
      </w:r>
    </w:p>
    <w:p w14:paraId="0B1D8342" w14:textId="77777777" w:rsidR="00D3013A" w:rsidRDefault="00D3013A" w:rsidP="00D3013A">
      <w:pPr>
        <w:widowControl w:val="0"/>
        <w:rPr>
          <w:sz w:val="28"/>
          <w:szCs w:val="28"/>
        </w:rPr>
      </w:pPr>
      <w:r>
        <w:rPr>
          <w:sz w:val="28"/>
          <w:szCs w:val="28"/>
        </w:rPr>
        <w:t>Changing “God and Father of all” to “God and maker of all.”</w:t>
      </w:r>
    </w:p>
    <w:p w14:paraId="0641307B" w14:textId="77777777" w:rsidR="00D3013A" w:rsidRDefault="00D3013A" w:rsidP="00D3013A">
      <w:pPr>
        <w:widowControl w:val="0"/>
        <w:rPr>
          <w:sz w:val="28"/>
          <w:szCs w:val="28"/>
        </w:rPr>
      </w:pPr>
      <w:r>
        <w:rPr>
          <w:sz w:val="28"/>
          <w:szCs w:val="28"/>
        </w:rPr>
        <w:t xml:space="preserve">Changing “That we may be acceptable to him” to “Through whom we are acceptable to you.” </w:t>
      </w:r>
    </w:p>
    <w:p w14:paraId="0DED8653" w14:textId="77777777" w:rsidR="00D3013A" w:rsidRDefault="00D3013A" w:rsidP="00D3013A">
      <w:pPr>
        <w:widowControl w:val="0"/>
        <w:rPr>
          <w:sz w:val="28"/>
          <w:szCs w:val="28"/>
        </w:rPr>
      </w:pPr>
    </w:p>
    <w:p w14:paraId="6C46D4FF" w14:textId="77777777" w:rsidR="00D3013A" w:rsidRDefault="00D3013A" w:rsidP="00D3013A">
      <w:pPr>
        <w:widowControl w:val="0"/>
        <w:rPr>
          <w:sz w:val="28"/>
          <w:szCs w:val="28"/>
        </w:rPr>
      </w:pPr>
      <w:r>
        <w:rPr>
          <w:sz w:val="28"/>
          <w:szCs w:val="28"/>
        </w:rPr>
        <w:t xml:space="preserve">By declaring that certain words are unusable in our liturgy, we may be implicitly stating the certain traumas, histories, and situations are unredeemable. </w:t>
      </w:r>
    </w:p>
    <w:p w14:paraId="74663956" w14:textId="77777777" w:rsidR="00D3013A" w:rsidRDefault="00D3013A" w:rsidP="00D3013A">
      <w:pPr>
        <w:widowControl w:val="0"/>
        <w:rPr>
          <w:sz w:val="28"/>
          <w:szCs w:val="28"/>
        </w:rPr>
      </w:pPr>
    </w:p>
    <w:p w14:paraId="10B29E71" w14:textId="77777777" w:rsidR="00D3013A" w:rsidRDefault="00D3013A" w:rsidP="00D3013A">
      <w:pPr>
        <w:widowControl w:val="0"/>
        <w:rPr>
          <w:sz w:val="28"/>
          <w:szCs w:val="28"/>
        </w:rPr>
      </w:pPr>
      <w:r>
        <w:rPr>
          <w:sz w:val="28"/>
          <w:szCs w:val="28"/>
        </w:rPr>
        <w:t xml:space="preserve">The seemingly “cut and paste” approach to the development of these liturgies is problematic. They are also obviously not composed by the finest writers.  </w:t>
      </w:r>
    </w:p>
    <w:p w14:paraId="2F7514D1" w14:textId="77777777" w:rsidR="00D3013A" w:rsidRDefault="00D3013A" w:rsidP="00D3013A">
      <w:pPr>
        <w:widowControl w:val="0"/>
        <w:rPr>
          <w:sz w:val="28"/>
          <w:szCs w:val="28"/>
        </w:rPr>
      </w:pPr>
    </w:p>
    <w:p w14:paraId="39AC5F82" w14:textId="77777777" w:rsidR="00D3013A" w:rsidRDefault="00D3013A" w:rsidP="00D3013A">
      <w:pPr>
        <w:widowControl w:val="0"/>
        <w:rPr>
          <w:sz w:val="28"/>
          <w:szCs w:val="28"/>
        </w:rPr>
      </w:pPr>
      <w:r>
        <w:rPr>
          <w:sz w:val="28"/>
          <w:szCs w:val="28"/>
        </w:rPr>
        <w:t>In Spanish, both the masculine and feminine expressions may be needed for words (</w:t>
      </w:r>
      <w:proofErr w:type="spellStart"/>
      <w:r>
        <w:rPr>
          <w:sz w:val="28"/>
          <w:szCs w:val="28"/>
        </w:rPr>
        <w:t>ie</w:t>
      </w:r>
      <w:proofErr w:type="spellEnd"/>
      <w:r>
        <w:rPr>
          <w:sz w:val="28"/>
          <w:szCs w:val="28"/>
        </w:rPr>
        <w:t>. “</w:t>
      </w:r>
      <w:proofErr w:type="spellStart"/>
      <w:proofErr w:type="gramStart"/>
      <w:r>
        <w:rPr>
          <w:sz w:val="28"/>
          <w:szCs w:val="28"/>
        </w:rPr>
        <w:t>hijos</w:t>
      </w:r>
      <w:proofErr w:type="spellEnd"/>
      <w:proofErr w:type="gramEnd"/>
      <w:r>
        <w:rPr>
          <w:sz w:val="28"/>
          <w:szCs w:val="28"/>
        </w:rPr>
        <w:t xml:space="preserve"> y </w:t>
      </w:r>
      <w:proofErr w:type="spellStart"/>
      <w:r>
        <w:rPr>
          <w:sz w:val="28"/>
          <w:szCs w:val="28"/>
        </w:rPr>
        <w:t>hijas</w:t>
      </w:r>
      <w:proofErr w:type="spellEnd"/>
      <w:r>
        <w:rPr>
          <w:sz w:val="28"/>
          <w:szCs w:val="28"/>
        </w:rPr>
        <w:t xml:space="preserve">”), as it can be difficult to translate into more inclusive and expansive language. </w:t>
      </w:r>
    </w:p>
    <w:p w14:paraId="70B8E1CA" w14:textId="77777777" w:rsidR="00072376" w:rsidRDefault="00072376" w:rsidP="00D3013A">
      <w:pPr>
        <w:widowControl w:val="0"/>
        <w:rPr>
          <w:sz w:val="28"/>
          <w:szCs w:val="28"/>
        </w:rPr>
      </w:pPr>
    </w:p>
    <w:p w14:paraId="104CFAB9" w14:textId="77777777" w:rsidR="00072376" w:rsidRDefault="00072376" w:rsidP="00072376">
      <w:pPr>
        <w:widowControl w:val="0"/>
        <w:rPr>
          <w:sz w:val="28"/>
          <w:szCs w:val="28"/>
        </w:rPr>
      </w:pPr>
      <w:r>
        <w:rPr>
          <w:sz w:val="28"/>
          <w:szCs w:val="28"/>
        </w:rPr>
        <w:t xml:space="preserve">For further inquiry, please consult with Bishop Fisher, chair of the diocesan Liturgical Commission.      </w:t>
      </w:r>
    </w:p>
    <w:p w14:paraId="743B50E3" w14:textId="77777777" w:rsidR="00072376" w:rsidRDefault="00072376" w:rsidP="00072376">
      <w:pPr>
        <w:widowControl w:val="0"/>
        <w:rPr>
          <w:sz w:val="28"/>
          <w:szCs w:val="28"/>
        </w:rPr>
      </w:pPr>
    </w:p>
    <w:p w14:paraId="229B11D2" w14:textId="77777777" w:rsidR="00072376" w:rsidRDefault="00072376" w:rsidP="00072376">
      <w:pPr>
        <w:widowControl w:val="0"/>
        <w:rPr>
          <w:sz w:val="28"/>
          <w:szCs w:val="28"/>
        </w:rPr>
      </w:pPr>
      <w:r>
        <w:rPr>
          <w:sz w:val="28"/>
          <w:szCs w:val="28"/>
        </w:rPr>
        <w:t>The General Convention resolutions and related liturgies can be located on the Episcopal Common Prayer website:</w:t>
      </w:r>
    </w:p>
    <w:p w14:paraId="32077AC9" w14:textId="77777777" w:rsidR="00072376" w:rsidRDefault="00072376" w:rsidP="00072376">
      <w:pPr>
        <w:widowControl w:val="0"/>
        <w:rPr>
          <w:sz w:val="28"/>
          <w:szCs w:val="28"/>
        </w:rPr>
      </w:pPr>
      <w:hyperlink r:id="rId7" w:history="1">
        <w:r w:rsidRPr="005D61B6">
          <w:rPr>
            <w:rStyle w:val="Hyperlink"/>
            <w:sz w:val="28"/>
            <w:szCs w:val="28"/>
          </w:rPr>
          <w:t>https://www.episcopalcommonprayer.org</w:t>
        </w:r>
      </w:hyperlink>
    </w:p>
    <w:p w14:paraId="452DFCED" w14:textId="77777777" w:rsidR="00072376" w:rsidRDefault="00072376" w:rsidP="00D3013A">
      <w:pPr>
        <w:widowControl w:val="0"/>
        <w:rPr>
          <w:sz w:val="28"/>
          <w:szCs w:val="28"/>
        </w:rPr>
      </w:pPr>
    </w:p>
    <w:p w14:paraId="24D8BFF1" w14:textId="77777777" w:rsidR="00D3013A" w:rsidRDefault="00D3013A" w:rsidP="00D3013A">
      <w:pPr>
        <w:widowControl w:val="0"/>
        <w:rPr>
          <w:sz w:val="28"/>
          <w:szCs w:val="28"/>
        </w:rPr>
      </w:pPr>
    </w:p>
    <w:p w14:paraId="6CE2B73E" w14:textId="39B0A514" w:rsidR="009974D9" w:rsidRPr="003B06F8" w:rsidRDefault="009974D9" w:rsidP="009974D9">
      <w:pPr>
        <w:widowControl w:val="0"/>
        <w:ind w:left="720" w:hanging="720"/>
        <w:jc w:val="both"/>
        <w:rPr>
          <w:sz w:val="32"/>
          <w:szCs w:val="32"/>
        </w:rPr>
      </w:pPr>
    </w:p>
    <w:sectPr w:rsidR="009974D9" w:rsidRPr="003B06F8" w:rsidSect="00A56D6D">
      <w:pgSz w:w="12226" w:h="15840"/>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30203" w14:textId="77777777" w:rsidR="009A421C" w:rsidRDefault="009A421C">
      <w:r>
        <w:separator/>
      </w:r>
    </w:p>
  </w:endnote>
  <w:endnote w:type="continuationSeparator" w:id="0">
    <w:p w14:paraId="2FD44178" w14:textId="77777777" w:rsidR="009A421C" w:rsidRDefault="009A4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22B9A" w14:textId="77777777" w:rsidR="009A421C" w:rsidRDefault="009A421C">
      <w:r>
        <w:separator/>
      </w:r>
    </w:p>
  </w:footnote>
  <w:footnote w:type="continuationSeparator" w:id="0">
    <w:p w14:paraId="1FC44E14" w14:textId="77777777" w:rsidR="009A421C" w:rsidRDefault="009A42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E350E"/>
    <w:multiLevelType w:val="hybridMultilevel"/>
    <w:tmpl w:val="01348E2C"/>
    <w:lvl w:ilvl="0" w:tplc="8EEC5CAE">
      <w:numFmt w:val="bullet"/>
      <w:lvlText w:val="—"/>
      <w:lvlJc w:val="left"/>
      <w:pPr>
        <w:ind w:left="760" w:hanging="400"/>
      </w:pPr>
      <w:rPr>
        <w:rFonts w:ascii="Times New Roman" w:eastAsia="Times New Roman" w:hAnsi="Times New Roman" w:cs="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056B5"/>
    <w:multiLevelType w:val="hybridMultilevel"/>
    <w:tmpl w:val="4DAE7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583D20"/>
    <w:multiLevelType w:val="hybridMultilevel"/>
    <w:tmpl w:val="8C24C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D1631F"/>
    <w:multiLevelType w:val="hybridMultilevel"/>
    <w:tmpl w:val="B37C5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C8018D"/>
    <w:multiLevelType w:val="hybridMultilevel"/>
    <w:tmpl w:val="ABFED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8318F6"/>
    <w:multiLevelType w:val="hybridMultilevel"/>
    <w:tmpl w:val="A0A8F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4910034">
    <w:abstractNumId w:val="1"/>
  </w:num>
  <w:num w:numId="2" w16cid:durableId="1580868809">
    <w:abstractNumId w:val="3"/>
  </w:num>
  <w:num w:numId="3" w16cid:durableId="787159488">
    <w:abstractNumId w:val="5"/>
  </w:num>
  <w:num w:numId="4" w16cid:durableId="1037201638">
    <w:abstractNumId w:val="0"/>
  </w:num>
  <w:num w:numId="5" w16cid:durableId="518355728">
    <w:abstractNumId w:val="4"/>
  </w:num>
  <w:num w:numId="6" w16cid:durableId="6465127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4"/>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692"/>
    <w:rsid w:val="0000232E"/>
    <w:rsid w:val="00002DD5"/>
    <w:rsid w:val="0000355F"/>
    <w:rsid w:val="00004AA6"/>
    <w:rsid w:val="00006016"/>
    <w:rsid w:val="000063C4"/>
    <w:rsid w:val="00006BFF"/>
    <w:rsid w:val="0000764E"/>
    <w:rsid w:val="0001182B"/>
    <w:rsid w:val="000121E8"/>
    <w:rsid w:val="000135F7"/>
    <w:rsid w:val="000138BC"/>
    <w:rsid w:val="00015666"/>
    <w:rsid w:val="00015862"/>
    <w:rsid w:val="00017207"/>
    <w:rsid w:val="0001736E"/>
    <w:rsid w:val="00020394"/>
    <w:rsid w:val="00021148"/>
    <w:rsid w:val="00021F97"/>
    <w:rsid w:val="000222CF"/>
    <w:rsid w:val="00025A5B"/>
    <w:rsid w:val="00026746"/>
    <w:rsid w:val="0002740C"/>
    <w:rsid w:val="000277EB"/>
    <w:rsid w:val="000304F7"/>
    <w:rsid w:val="000308F6"/>
    <w:rsid w:val="0003140B"/>
    <w:rsid w:val="00032BD4"/>
    <w:rsid w:val="00033173"/>
    <w:rsid w:val="000332DA"/>
    <w:rsid w:val="00033507"/>
    <w:rsid w:val="00035A8E"/>
    <w:rsid w:val="00036945"/>
    <w:rsid w:val="00040D7E"/>
    <w:rsid w:val="00042502"/>
    <w:rsid w:val="0004323E"/>
    <w:rsid w:val="00043AF8"/>
    <w:rsid w:val="00046706"/>
    <w:rsid w:val="00047189"/>
    <w:rsid w:val="00047542"/>
    <w:rsid w:val="000475CB"/>
    <w:rsid w:val="000507A0"/>
    <w:rsid w:val="000511F1"/>
    <w:rsid w:val="00051919"/>
    <w:rsid w:val="000522C1"/>
    <w:rsid w:val="00053F1B"/>
    <w:rsid w:val="00054696"/>
    <w:rsid w:val="00054849"/>
    <w:rsid w:val="0005541D"/>
    <w:rsid w:val="00060E8C"/>
    <w:rsid w:val="000617A4"/>
    <w:rsid w:val="00062038"/>
    <w:rsid w:val="00062EB8"/>
    <w:rsid w:val="000652EF"/>
    <w:rsid w:val="00066631"/>
    <w:rsid w:val="00066C5D"/>
    <w:rsid w:val="00067976"/>
    <w:rsid w:val="00071325"/>
    <w:rsid w:val="00072376"/>
    <w:rsid w:val="00073B36"/>
    <w:rsid w:val="00074B02"/>
    <w:rsid w:val="00074DBB"/>
    <w:rsid w:val="00076051"/>
    <w:rsid w:val="0007614B"/>
    <w:rsid w:val="0008034A"/>
    <w:rsid w:val="000806A4"/>
    <w:rsid w:val="0008072A"/>
    <w:rsid w:val="00080A0E"/>
    <w:rsid w:val="0008120E"/>
    <w:rsid w:val="0008140C"/>
    <w:rsid w:val="00082474"/>
    <w:rsid w:val="0008266A"/>
    <w:rsid w:val="000844DF"/>
    <w:rsid w:val="000859A6"/>
    <w:rsid w:val="000866BD"/>
    <w:rsid w:val="000902BA"/>
    <w:rsid w:val="00090FFD"/>
    <w:rsid w:val="00091A4B"/>
    <w:rsid w:val="00091E5E"/>
    <w:rsid w:val="000948B8"/>
    <w:rsid w:val="00094F42"/>
    <w:rsid w:val="00095732"/>
    <w:rsid w:val="00096733"/>
    <w:rsid w:val="000968A6"/>
    <w:rsid w:val="00096D8F"/>
    <w:rsid w:val="00096DA0"/>
    <w:rsid w:val="00097634"/>
    <w:rsid w:val="000A1165"/>
    <w:rsid w:val="000A1731"/>
    <w:rsid w:val="000A2D46"/>
    <w:rsid w:val="000A5B07"/>
    <w:rsid w:val="000A5F18"/>
    <w:rsid w:val="000A6351"/>
    <w:rsid w:val="000A7548"/>
    <w:rsid w:val="000B0FE7"/>
    <w:rsid w:val="000B10C3"/>
    <w:rsid w:val="000B13F1"/>
    <w:rsid w:val="000B1490"/>
    <w:rsid w:val="000B16E3"/>
    <w:rsid w:val="000B542F"/>
    <w:rsid w:val="000B6D40"/>
    <w:rsid w:val="000B7AF9"/>
    <w:rsid w:val="000C0332"/>
    <w:rsid w:val="000C0527"/>
    <w:rsid w:val="000C1076"/>
    <w:rsid w:val="000C1085"/>
    <w:rsid w:val="000C1D38"/>
    <w:rsid w:val="000C294A"/>
    <w:rsid w:val="000C69CB"/>
    <w:rsid w:val="000C6C1B"/>
    <w:rsid w:val="000C7809"/>
    <w:rsid w:val="000C7CF5"/>
    <w:rsid w:val="000D0FEF"/>
    <w:rsid w:val="000D1AEF"/>
    <w:rsid w:val="000D22BD"/>
    <w:rsid w:val="000D4A2E"/>
    <w:rsid w:val="000D4C72"/>
    <w:rsid w:val="000D6E6F"/>
    <w:rsid w:val="000D6F74"/>
    <w:rsid w:val="000E051F"/>
    <w:rsid w:val="000E16B5"/>
    <w:rsid w:val="000E3B84"/>
    <w:rsid w:val="000E4645"/>
    <w:rsid w:val="000E4A57"/>
    <w:rsid w:val="000E6B3D"/>
    <w:rsid w:val="000E75F2"/>
    <w:rsid w:val="000E7983"/>
    <w:rsid w:val="000F052F"/>
    <w:rsid w:val="000F0F9B"/>
    <w:rsid w:val="000F4000"/>
    <w:rsid w:val="000F43EB"/>
    <w:rsid w:val="000F43F2"/>
    <w:rsid w:val="000F4B67"/>
    <w:rsid w:val="000F5131"/>
    <w:rsid w:val="000F5D7B"/>
    <w:rsid w:val="000F60BA"/>
    <w:rsid w:val="00100175"/>
    <w:rsid w:val="00101273"/>
    <w:rsid w:val="00103869"/>
    <w:rsid w:val="00103B3D"/>
    <w:rsid w:val="001042AC"/>
    <w:rsid w:val="00105145"/>
    <w:rsid w:val="0010557F"/>
    <w:rsid w:val="0010688A"/>
    <w:rsid w:val="00106D17"/>
    <w:rsid w:val="00107AD0"/>
    <w:rsid w:val="00107D0D"/>
    <w:rsid w:val="001106C6"/>
    <w:rsid w:val="001119E9"/>
    <w:rsid w:val="00112081"/>
    <w:rsid w:val="0011282C"/>
    <w:rsid w:val="001133EA"/>
    <w:rsid w:val="001135D0"/>
    <w:rsid w:val="00114010"/>
    <w:rsid w:val="0011552A"/>
    <w:rsid w:val="00115A48"/>
    <w:rsid w:val="00115FBF"/>
    <w:rsid w:val="0012025E"/>
    <w:rsid w:val="00122BF8"/>
    <w:rsid w:val="001253B5"/>
    <w:rsid w:val="00126973"/>
    <w:rsid w:val="00131BE3"/>
    <w:rsid w:val="00131C64"/>
    <w:rsid w:val="001329B7"/>
    <w:rsid w:val="00132AD2"/>
    <w:rsid w:val="00132CC5"/>
    <w:rsid w:val="0013353E"/>
    <w:rsid w:val="001353DA"/>
    <w:rsid w:val="001359BF"/>
    <w:rsid w:val="00135AB1"/>
    <w:rsid w:val="00135BDF"/>
    <w:rsid w:val="0013660F"/>
    <w:rsid w:val="00136884"/>
    <w:rsid w:val="00137D38"/>
    <w:rsid w:val="00140787"/>
    <w:rsid w:val="001429B7"/>
    <w:rsid w:val="00142B7B"/>
    <w:rsid w:val="00143819"/>
    <w:rsid w:val="00145907"/>
    <w:rsid w:val="00146CFA"/>
    <w:rsid w:val="001505C6"/>
    <w:rsid w:val="00151FD7"/>
    <w:rsid w:val="001522E2"/>
    <w:rsid w:val="00152D5E"/>
    <w:rsid w:val="00152E51"/>
    <w:rsid w:val="00153257"/>
    <w:rsid w:val="001554BE"/>
    <w:rsid w:val="00155E82"/>
    <w:rsid w:val="0015779B"/>
    <w:rsid w:val="0015787B"/>
    <w:rsid w:val="00157E9E"/>
    <w:rsid w:val="001604B0"/>
    <w:rsid w:val="00162777"/>
    <w:rsid w:val="001641F8"/>
    <w:rsid w:val="001645CF"/>
    <w:rsid w:val="00164704"/>
    <w:rsid w:val="001652EF"/>
    <w:rsid w:val="00165BF5"/>
    <w:rsid w:val="00165ED6"/>
    <w:rsid w:val="00166E15"/>
    <w:rsid w:val="00167780"/>
    <w:rsid w:val="00167796"/>
    <w:rsid w:val="00167A65"/>
    <w:rsid w:val="00171E5B"/>
    <w:rsid w:val="0017218B"/>
    <w:rsid w:val="001722F7"/>
    <w:rsid w:val="00173277"/>
    <w:rsid w:val="001735CB"/>
    <w:rsid w:val="00175291"/>
    <w:rsid w:val="0017559C"/>
    <w:rsid w:val="00175614"/>
    <w:rsid w:val="00175DFB"/>
    <w:rsid w:val="00180267"/>
    <w:rsid w:val="001805EE"/>
    <w:rsid w:val="0018109E"/>
    <w:rsid w:val="0018156D"/>
    <w:rsid w:val="0018170F"/>
    <w:rsid w:val="00181A15"/>
    <w:rsid w:val="00182423"/>
    <w:rsid w:val="00183249"/>
    <w:rsid w:val="00184738"/>
    <w:rsid w:val="00184A09"/>
    <w:rsid w:val="00185307"/>
    <w:rsid w:val="00185453"/>
    <w:rsid w:val="00185BE0"/>
    <w:rsid w:val="001869E3"/>
    <w:rsid w:val="00190584"/>
    <w:rsid w:val="00190E64"/>
    <w:rsid w:val="001938EB"/>
    <w:rsid w:val="00197178"/>
    <w:rsid w:val="001A0815"/>
    <w:rsid w:val="001A1593"/>
    <w:rsid w:val="001A2B67"/>
    <w:rsid w:val="001A36BD"/>
    <w:rsid w:val="001A4975"/>
    <w:rsid w:val="001A6308"/>
    <w:rsid w:val="001A6C8E"/>
    <w:rsid w:val="001A7174"/>
    <w:rsid w:val="001A7A00"/>
    <w:rsid w:val="001A7B42"/>
    <w:rsid w:val="001B030B"/>
    <w:rsid w:val="001B217D"/>
    <w:rsid w:val="001B486C"/>
    <w:rsid w:val="001B6417"/>
    <w:rsid w:val="001B728E"/>
    <w:rsid w:val="001B7DB6"/>
    <w:rsid w:val="001C088F"/>
    <w:rsid w:val="001C177C"/>
    <w:rsid w:val="001C2922"/>
    <w:rsid w:val="001C41B9"/>
    <w:rsid w:val="001C4A9C"/>
    <w:rsid w:val="001C56E5"/>
    <w:rsid w:val="001C69B2"/>
    <w:rsid w:val="001D0692"/>
    <w:rsid w:val="001D16B3"/>
    <w:rsid w:val="001D5051"/>
    <w:rsid w:val="001D5408"/>
    <w:rsid w:val="001D5DE6"/>
    <w:rsid w:val="001D6B49"/>
    <w:rsid w:val="001E1C75"/>
    <w:rsid w:val="001E2F93"/>
    <w:rsid w:val="001E3707"/>
    <w:rsid w:val="001E396C"/>
    <w:rsid w:val="001E3A31"/>
    <w:rsid w:val="001E402F"/>
    <w:rsid w:val="001E4612"/>
    <w:rsid w:val="001E4FDC"/>
    <w:rsid w:val="001E50BB"/>
    <w:rsid w:val="001E51A9"/>
    <w:rsid w:val="001F0664"/>
    <w:rsid w:val="001F0BE3"/>
    <w:rsid w:val="001F1AA0"/>
    <w:rsid w:val="001F1BE8"/>
    <w:rsid w:val="001F2581"/>
    <w:rsid w:val="001F336D"/>
    <w:rsid w:val="001F41B1"/>
    <w:rsid w:val="001F5A45"/>
    <w:rsid w:val="001F6B51"/>
    <w:rsid w:val="001F77C2"/>
    <w:rsid w:val="001F7CC6"/>
    <w:rsid w:val="00201390"/>
    <w:rsid w:val="00201A93"/>
    <w:rsid w:val="00203A15"/>
    <w:rsid w:val="0020421C"/>
    <w:rsid w:val="00207C26"/>
    <w:rsid w:val="002105C8"/>
    <w:rsid w:val="002114B9"/>
    <w:rsid w:val="00213F56"/>
    <w:rsid w:val="00214086"/>
    <w:rsid w:val="00214330"/>
    <w:rsid w:val="00214610"/>
    <w:rsid w:val="00215135"/>
    <w:rsid w:val="00215CA5"/>
    <w:rsid w:val="002169E0"/>
    <w:rsid w:val="00217436"/>
    <w:rsid w:val="002176C0"/>
    <w:rsid w:val="00217841"/>
    <w:rsid w:val="0022015A"/>
    <w:rsid w:val="00220B26"/>
    <w:rsid w:val="00221791"/>
    <w:rsid w:val="002218CE"/>
    <w:rsid w:val="002222AC"/>
    <w:rsid w:val="00222436"/>
    <w:rsid w:val="00223369"/>
    <w:rsid w:val="00223F35"/>
    <w:rsid w:val="00224B58"/>
    <w:rsid w:val="00224D53"/>
    <w:rsid w:val="00225AEE"/>
    <w:rsid w:val="00226759"/>
    <w:rsid w:val="00227200"/>
    <w:rsid w:val="002276CA"/>
    <w:rsid w:val="00230D17"/>
    <w:rsid w:val="0023106E"/>
    <w:rsid w:val="00232700"/>
    <w:rsid w:val="00232E4B"/>
    <w:rsid w:val="0023377F"/>
    <w:rsid w:val="00234355"/>
    <w:rsid w:val="00234F4D"/>
    <w:rsid w:val="00235151"/>
    <w:rsid w:val="002353D0"/>
    <w:rsid w:val="00235EA2"/>
    <w:rsid w:val="00237D85"/>
    <w:rsid w:val="0024171D"/>
    <w:rsid w:val="00241F2A"/>
    <w:rsid w:val="00243A47"/>
    <w:rsid w:val="00244280"/>
    <w:rsid w:val="0024431A"/>
    <w:rsid w:val="00244FEF"/>
    <w:rsid w:val="002458AD"/>
    <w:rsid w:val="0024647E"/>
    <w:rsid w:val="002468F8"/>
    <w:rsid w:val="00247346"/>
    <w:rsid w:val="00250BEC"/>
    <w:rsid w:val="00251914"/>
    <w:rsid w:val="00251C5D"/>
    <w:rsid w:val="002522FE"/>
    <w:rsid w:val="00252987"/>
    <w:rsid w:val="00252ADA"/>
    <w:rsid w:val="00252D2C"/>
    <w:rsid w:val="002531BC"/>
    <w:rsid w:val="0025556D"/>
    <w:rsid w:val="00255668"/>
    <w:rsid w:val="00255F3F"/>
    <w:rsid w:val="00256496"/>
    <w:rsid w:val="00256C88"/>
    <w:rsid w:val="0025725E"/>
    <w:rsid w:val="00260462"/>
    <w:rsid w:val="00260D2E"/>
    <w:rsid w:val="00264979"/>
    <w:rsid w:val="00267855"/>
    <w:rsid w:val="0027067F"/>
    <w:rsid w:val="00271164"/>
    <w:rsid w:val="00271538"/>
    <w:rsid w:val="00271D42"/>
    <w:rsid w:val="00272028"/>
    <w:rsid w:val="00272D68"/>
    <w:rsid w:val="00274333"/>
    <w:rsid w:val="002745DC"/>
    <w:rsid w:val="002751DD"/>
    <w:rsid w:val="00275CB1"/>
    <w:rsid w:val="0027631A"/>
    <w:rsid w:val="00276F04"/>
    <w:rsid w:val="00281C77"/>
    <w:rsid w:val="00281C83"/>
    <w:rsid w:val="0028352E"/>
    <w:rsid w:val="00283609"/>
    <w:rsid w:val="00285A7E"/>
    <w:rsid w:val="00286903"/>
    <w:rsid w:val="00287907"/>
    <w:rsid w:val="0029075C"/>
    <w:rsid w:val="00291250"/>
    <w:rsid w:val="00291280"/>
    <w:rsid w:val="00291A89"/>
    <w:rsid w:val="0029476F"/>
    <w:rsid w:val="00294887"/>
    <w:rsid w:val="002948F5"/>
    <w:rsid w:val="00295DD2"/>
    <w:rsid w:val="00296A74"/>
    <w:rsid w:val="00296D56"/>
    <w:rsid w:val="002976F9"/>
    <w:rsid w:val="00297E2F"/>
    <w:rsid w:val="002A0EBA"/>
    <w:rsid w:val="002A2811"/>
    <w:rsid w:val="002A2C83"/>
    <w:rsid w:val="002A312D"/>
    <w:rsid w:val="002A47BB"/>
    <w:rsid w:val="002A49F2"/>
    <w:rsid w:val="002A5627"/>
    <w:rsid w:val="002A6D53"/>
    <w:rsid w:val="002B02F2"/>
    <w:rsid w:val="002B05C3"/>
    <w:rsid w:val="002B11D6"/>
    <w:rsid w:val="002B3878"/>
    <w:rsid w:val="002B3A4D"/>
    <w:rsid w:val="002B4FBE"/>
    <w:rsid w:val="002B5573"/>
    <w:rsid w:val="002B55BE"/>
    <w:rsid w:val="002B7528"/>
    <w:rsid w:val="002B762E"/>
    <w:rsid w:val="002C0014"/>
    <w:rsid w:val="002C1976"/>
    <w:rsid w:val="002C1C0B"/>
    <w:rsid w:val="002C1F82"/>
    <w:rsid w:val="002C23AC"/>
    <w:rsid w:val="002C2404"/>
    <w:rsid w:val="002C2A2B"/>
    <w:rsid w:val="002C33EC"/>
    <w:rsid w:val="002C352B"/>
    <w:rsid w:val="002C3649"/>
    <w:rsid w:val="002C4619"/>
    <w:rsid w:val="002C7A2B"/>
    <w:rsid w:val="002C7E7D"/>
    <w:rsid w:val="002D1B49"/>
    <w:rsid w:val="002D1F6D"/>
    <w:rsid w:val="002D43E2"/>
    <w:rsid w:val="002D46E8"/>
    <w:rsid w:val="002D4A63"/>
    <w:rsid w:val="002D6120"/>
    <w:rsid w:val="002D62E0"/>
    <w:rsid w:val="002E0A43"/>
    <w:rsid w:val="002E16A1"/>
    <w:rsid w:val="002E206C"/>
    <w:rsid w:val="002E233A"/>
    <w:rsid w:val="002F09D3"/>
    <w:rsid w:val="002F0C74"/>
    <w:rsid w:val="002F0E59"/>
    <w:rsid w:val="002F100A"/>
    <w:rsid w:val="002F1FF6"/>
    <w:rsid w:val="002F22F4"/>
    <w:rsid w:val="002F22FD"/>
    <w:rsid w:val="002F3A22"/>
    <w:rsid w:val="002F3A68"/>
    <w:rsid w:val="002F401F"/>
    <w:rsid w:val="002F4446"/>
    <w:rsid w:val="002F45F5"/>
    <w:rsid w:val="002F61AD"/>
    <w:rsid w:val="002F6579"/>
    <w:rsid w:val="002F7118"/>
    <w:rsid w:val="002F743F"/>
    <w:rsid w:val="002F76B1"/>
    <w:rsid w:val="002F78E9"/>
    <w:rsid w:val="00301878"/>
    <w:rsid w:val="00301B3F"/>
    <w:rsid w:val="003026C5"/>
    <w:rsid w:val="00302E5F"/>
    <w:rsid w:val="00304025"/>
    <w:rsid w:val="00304EC8"/>
    <w:rsid w:val="00305C46"/>
    <w:rsid w:val="003067D2"/>
    <w:rsid w:val="003114E4"/>
    <w:rsid w:val="0031278D"/>
    <w:rsid w:val="00313211"/>
    <w:rsid w:val="0031589F"/>
    <w:rsid w:val="003164DC"/>
    <w:rsid w:val="0031699C"/>
    <w:rsid w:val="003171F8"/>
    <w:rsid w:val="00320430"/>
    <w:rsid w:val="00321C20"/>
    <w:rsid w:val="0032242F"/>
    <w:rsid w:val="00322737"/>
    <w:rsid w:val="0032686F"/>
    <w:rsid w:val="00330858"/>
    <w:rsid w:val="00331882"/>
    <w:rsid w:val="00331DC8"/>
    <w:rsid w:val="00332BC5"/>
    <w:rsid w:val="00334691"/>
    <w:rsid w:val="003350E9"/>
    <w:rsid w:val="00336277"/>
    <w:rsid w:val="00336336"/>
    <w:rsid w:val="003366BB"/>
    <w:rsid w:val="00336939"/>
    <w:rsid w:val="003369ED"/>
    <w:rsid w:val="0033747F"/>
    <w:rsid w:val="003375D8"/>
    <w:rsid w:val="00341B78"/>
    <w:rsid w:val="00341D73"/>
    <w:rsid w:val="00342573"/>
    <w:rsid w:val="00342865"/>
    <w:rsid w:val="003437DD"/>
    <w:rsid w:val="00343999"/>
    <w:rsid w:val="003461E6"/>
    <w:rsid w:val="00347F17"/>
    <w:rsid w:val="003503FF"/>
    <w:rsid w:val="003517A5"/>
    <w:rsid w:val="00352456"/>
    <w:rsid w:val="0035312E"/>
    <w:rsid w:val="003535CD"/>
    <w:rsid w:val="00356B85"/>
    <w:rsid w:val="00357308"/>
    <w:rsid w:val="00357E06"/>
    <w:rsid w:val="00357F84"/>
    <w:rsid w:val="003602AE"/>
    <w:rsid w:val="00360CE9"/>
    <w:rsid w:val="00360D5C"/>
    <w:rsid w:val="00361A95"/>
    <w:rsid w:val="00361BFC"/>
    <w:rsid w:val="00362235"/>
    <w:rsid w:val="0036289C"/>
    <w:rsid w:val="00364080"/>
    <w:rsid w:val="003643ED"/>
    <w:rsid w:val="00364808"/>
    <w:rsid w:val="00364985"/>
    <w:rsid w:val="0036617C"/>
    <w:rsid w:val="00366337"/>
    <w:rsid w:val="00366B59"/>
    <w:rsid w:val="00370082"/>
    <w:rsid w:val="00370684"/>
    <w:rsid w:val="00371E93"/>
    <w:rsid w:val="00372910"/>
    <w:rsid w:val="0037334C"/>
    <w:rsid w:val="00373458"/>
    <w:rsid w:val="00373907"/>
    <w:rsid w:val="00374C4F"/>
    <w:rsid w:val="00375750"/>
    <w:rsid w:val="00377BF5"/>
    <w:rsid w:val="00377C31"/>
    <w:rsid w:val="00380487"/>
    <w:rsid w:val="00380D59"/>
    <w:rsid w:val="00381B90"/>
    <w:rsid w:val="00381DA8"/>
    <w:rsid w:val="00382F88"/>
    <w:rsid w:val="00383B61"/>
    <w:rsid w:val="00384266"/>
    <w:rsid w:val="003857DE"/>
    <w:rsid w:val="00386D1A"/>
    <w:rsid w:val="00386E53"/>
    <w:rsid w:val="00387753"/>
    <w:rsid w:val="00387838"/>
    <w:rsid w:val="00387E48"/>
    <w:rsid w:val="003914AA"/>
    <w:rsid w:val="003917A0"/>
    <w:rsid w:val="0039198A"/>
    <w:rsid w:val="003945A8"/>
    <w:rsid w:val="003968D3"/>
    <w:rsid w:val="00396C4D"/>
    <w:rsid w:val="003A0D1F"/>
    <w:rsid w:val="003A29F6"/>
    <w:rsid w:val="003A2E83"/>
    <w:rsid w:val="003A386B"/>
    <w:rsid w:val="003A3EE3"/>
    <w:rsid w:val="003A4CEB"/>
    <w:rsid w:val="003A4E6E"/>
    <w:rsid w:val="003A4EBA"/>
    <w:rsid w:val="003A73C1"/>
    <w:rsid w:val="003B06F8"/>
    <w:rsid w:val="003B2E94"/>
    <w:rsid w:val="003B30C2"/>
    <w:rsid w:val="003B3BFA"/>
    <w:rsid w:val="003B418F"/>
    <w:rsid w:val="003B4961"/>
    <w:rsid w:val="003B4E7F"/>
    <w:rsid w:val="003B5382"/>
    <w:rsid w:val="003B5803"/>
    <w:rsid w:val="003B61AA"/>
    <w:rsid w:val="003B6764"/>
    <w:rsid w:val="003C54FA"/>
    <w:rsid w:val="003C552C"/>
    <w:rsid w:val="003C7D8E"/>
    <w:rsid w:val="003C7F12"/>
    <w:rsid w:val="003D0E2C"/>
    <w:rsid w:val="003D13E1"/>
    <w:rsid w:val="003D355A"/>
    <w:rsid w:val="003D3BB3"/>
    <w:rsid w:val="003D4877"/>
    <w:rsid w:val="003D53D0"/>
    <w:rsid w:val="003D5B18"/>
    <w:rsid w:val="003D7D84"/>
    <w:rsid w:val="003D7F7F"/>
    <w:rsid w:val="003E0B25"/>
    <w:rsid w:val="003E4453"/>
    <w:rsid w:val="003E4508"/>
    <w:rsid w:val="003F0A24"/>
    <w:rsid w:val="003F1981"/>
    <w:rsid w:val="003F1DB3"/>
    <w:rsid w:val="003F3083"/>
    <w:rsid w:val="003F3983"/>
    <w:rsid w:val="003F3D8B"/>
    <w:rsid w:val="003F635A"/>
    <w:rsid w:val="003F64A0"/>
    <w:rsid w:val="003F694F"/>
    <w:rsid w:val="004027FC"/>
    <w:rsid w:val="00403F56"/>
    <w:rsid w:val="00405304"/>
    <w:rsid w:val="00405CDA"/>
    <w:rsid w:val="004070B1"/>
    <w:rsid w:val="00407E2A"/>
    <w:rsid w:val="00414631"/>
    <w:rsid w:val="004153F3"/>
    <w:rsid w:val="0041677D"/>
    <w:rsid w:val="0041797B"/>
    <w:rsid w:val="004205D1"/>
    <w:rsid w:val="00420A97"/>
    <w:rsid w:val="00420C6C"/>
    <w:rsid w:val="00420D24"/>
    <w:rsid w:val="00421916"/>
    <w:rsid w:val="00423554"/>
    <w:rsid w:val="0042524E"/>
    <w:rsid w:val="00426AB5"/>
    <w:rsid w:val="00426BD5"/>
    <w:rsid w:val="00427581"/>
    <w:rsid w:val="00427E8F"/>
    <w:rsid w:val="004324B2"/>
    <w:rsid w:val="00432A88"/>
    <w:rsid w:val="00432D45"/>
    <w:rsid w:val="00434B6C"/>
    <w:rsid w:val="00434C90"/>
    <w:rsid w:val="00434D2D"/>
    <w:rsid w:val="0043555F"/>
    <w:rsid w:val="00435AD1"/>
    <w:rsid w:val="00435B01"/>
    <w:rsid w:val="00435CC5"/>
    <w:rsid w:val="00436128"/>
    <w:rsid w:val="00436705"/>
    <w:rsid w:val="00436D21"/>
    <w:rsid w:val="004377C4"/>
    <w:rsid w:val="00437FEB"/>
    <w:rsid w:val="00440AE3"/>
    <w:rsid w:val="004410F3"/>
    <w:rsid w:val="00441A13"/>
    <w:rsid w:val="00441FD2"/>
    <w:rsid w:val="00443CEF"/>
    <w:rsid w:val="00445A97"/>
    <w:rsid w:val="00445B68"/>
    <w:rsid w:val="00446662"/>
    <w:rsid w:val="00446F86"/>
    <w:rsid w:val="00450BB9"/>
    <w:rsid w:val="00450D47"/>
    <w:rsid w:val="00451097"/>
    <w:rsid w:val="00451447"/>
    <w:rsid w:val="004524E7"/>
    <w:rsid w:val="0045333F"/>
    <w:rsid w:val="00453EF3"/>
    <w:rsid w:val="004547B0"/>
    <w:rsid w:val="00456C37"/>
    <w:rsid w:val="004602B2"/>
    <w:rsid w:val="004603BC"/>
    <w:rsid w:val="00463477"/>
    <w:rsid w:val="00463596"/>
    <w:rsid w:val="0046424B"/>
    <w:rsid w:val="0046741A"/>
    <w:rsid w:val="004678FF"/>
    <w:rsid w:val="00470E04"/>
    <w:rsid w:val="00472CA6"/>
    <w:rsid w:val="00472E42"/>
    <w:rsid w:val="00473AE4"/>
    <w:rsid w:val="00474336"/>
    <w:rsid w:val="004764B5"/>
    <w:rsid w:val="004771D3"/>
    <w:rsid w:val="004773AD"/>
    <w:rsid w:val="00477C5B"/>
    <w:rsid w:val="0048169A"/>
    <w:rsid w:val="00481944"/>
    <w:rsid w:val="0048222B"/>
    <w:rsid w:val="0048364E"/>
    <w:rsid w:val="00483E1A"/>
    <w:rsid w:val="00483E49"/>
    <w:rsid w:val="0048623E"/>
    <w:rsid w:val="004878FF"/>
    <w:rsid w:val="00490E33"/>
    <w:rsid w:val="00493C0B"/>
    <w:rsid w:val="004A02F6"/>
    <w:rsid w:val="004A03C4"/>
    <w:rsid w:val="004A0475"/>
    <w:rsid w:val="004A09EA"/>
    <w:rsid w:val="004A1080"/>
    <w:rsid w:val="004A3883"/>
    <w:rsid w:val="004A454C"/>
    <w:rsid w:val="004A5784"/>
    <w:rsid w:val="004A623E"/>
    <w:rsid w:val="004A7516"/>
    <w:rsid w:val="004A7A91"/>
    <w:rsid w:val="004A7BD3"/>
    <w:rsid w:val="004B10B8"/>
    <w:rsid w:val="004B3EC7"/>
    <w:rsid w:val="004B41B4"/>
    <w:rsid w:val="004B41F0"/>
    <w:rsid w:val="004B484A"/>
    <w:rsid w:val="004B4B5C"/>
    <w:rsid w:val="004B5535"/>
    <w:rsid w:val="004B553C"/>
    <w:rsid w:val="004B75AD"/>
    <w:rsid w:val="004B7F90"/>
    <w:rsid w:val="004C0C57"/>
    <w:rsid w:val="004C0F7F"/>
    <w:rsid w:val="004C1109"/>
    <w:rsid w:val="004C7967"/>
    <w:rsid w:val="004C7B97"/>
    <w:rsid w:val="004C7BA4"/>
    <w:rsid w:val="004D0D27"/>
    <w:rsid w:val="004D1956"/>
    <w:rsid w:val="004D2A01"/>
    <w:rsid w:val="004D3529"/>
    <w:rsid w:val="004D36F1"/>
    <w:rsid w:val="004D407F"/>
    <w:rsid w:val="004D6EEF"/>
    <w:rsid w:val="004D708E"/>
    <w:rsid w:val="004D712C"/>
    <w:rsid w:val="004E0238"/>
    <w:rsid w:val="004E0A1F"/>
    <w:rsid w:val="004E0A3E"/>
    <w:rsid w:val="004E22A2"/>
    <w:rsid w:val="004E24EF"/>
    <w:rsid w:val="004E30FB"/>
    <w:rsid w:val="004E32CF"/>
    <w:rsid w:val="004E5187"/>
    <w:rsid w:val="004E5E76"/>
    <w:rsid w:val="004E64C0"/>
    <w:rsid w:val="004E6C51"/>
    <w:rsid w:val="004F29FE"/>
    <w:rsid w:val="004F2B8D"/>
    <w:rsid w:val="004F6DFE"/>
    <w:rsid w:val="00500955"/>
    <w:rsid w:val="00500CB5"/>
    <w:rsid w:val="00501170"/>
    <w:rsid w:val="00501721"/>
    <w:rsid w:val="005031AF"/>
    <w:rsid w:val="00504506"/>
    <w:rsid w:val="00504F6F"/>
    <w:rsid w:val="0050501A"/>
    <w:rsid w:val="00507024"/>
    <w:rsid w:val="0050734A"/>
    <w:rsid w:val="0050786B"/>
    <w:rsid w:val="00507BAF"/>
    <w:rsid w:val="00507EEA"/>
    <w:rsid w:val="005101A6"/>
    <w:rsid w:val="005104EE"/>
    <w:rsid w:val="005134F4"/>
    <w:rsid w:val="00513CDF"/>
    <w:rsid w:val="00513EAA"/>
    <w:rsid w:val="00513ECB"/>
    <w:rsid w:val="00515CB0"/>
    <w:rsid w:val="00517BE5"/>
    <w:rsid w:val="00522DDB"/>
    <w:rsid w:val="00523505"/>
    <w:rsid w:val="0052440D"/>
    <w:rsid w:val="00524BFA"/>
    <w:rsid w:val="005256C8"/>
    <w:rsid w:val="005258F2"/>
    <w:rsid w:val="00525F62"/>
    <w:rsid w:val="00527852"/>
    <w:rsid w:val="00530438"/>
    <w:rsid w:val="00531752"/>
    <w:rsid w:val="00532AF1"/>
    <w:rsid w:val="00532BE9"/>
    <w:rsid w:val="00533425"/>
    <w:rsid w:val="00533969"/>
    <w:rsid w:val="005354C4"/>
    <w:rsid w:val="005356B8"/>
    <w:rsid w:val="00535A62"/>
    <w:rsid w:val="00535DAB"/>
    <w:rsid w:val="00541101"/>
    <w:rsid w:val="0054110E"/>
    <w:rsid w:val="0054162F"/>
    <w:rsid w:val="005418D4"/>
    <w:rsid w:val="00542C1A"/>
    <w:rsid w:val="00542F29"/>
    <w:rsid w:val="00543657"/>
    <w:rsid w:val="005448EB"/>
    <w:rsid w:val="00544BBC"/>
    <w:rsid w:val="00545187"/>
    <w:rsid w:val="00545E8F"/>
    <w:rsid w:val="00546E4D"/>
    <w:rsid w:val="00547578"/>
    <w:rsid w:val="00547F79"/>
    <w:rsid w:val="00550688"/>
    <w:rsid w:val="0055135F"/>
    <w:rsid w:val="005523C0"/>
    <w:rsid w:val="0055418C"/>
    <w:rsid w:val="00554BB3"/>
    <w:rsid w:val="0055622A"/>
    <w:rsid w:val="005568AB"/>
    <w:rsid w:val="00557481"/>
    <w:rsid w:val="00557E71"/>
    <w:rsid w:val="00560416"/>
    <w:rsid w:val="00560938"/>
    <w:rsid w:val="005617A1"/>
    <w:rsid w:val="00561B1B"/>
    <w:rsid w:val="005620CB"/>
    <w:rsid w:val="005622B6"/>
    <w:rsid w:val="005632DF"/>
    <w:rsid w:val="005637FD"/>
    <w:rsid w:val="00563997"/>
    <w:rsid w:val="00564123"/>
    <w:rsid w:val="00564D21"/>
    <w:rsid w:val="00566D24"/>
    <w:rsid w:val="00567348"/>
    <w:rsid w:val="005674A1"/>
    <w:rsid w:val="00567B9A"/>
    <w:rsid w:val="0057040F"/>
    <w:rsid w:val="00570ABD"/>
    <w:rsid w:val="00571920"/>
    <w:rsid w:val="00572406"/>
    <w:rsid w:val="005749A9"/>
    <w:rsid w:val="005764E1"/>
    <w:rsid w:val="00577D51"/>
    <w:rsid w:val="00577D6B"/>
    <w:rsid w:val="005822F2"/>
    <w:rsid w:val="00583167"/>
    <w:rsid w:val="005831C8"/>
    <w:rsid w:val="00583A33"/>
    <w:rsid w:val="0058438A"/>
    <w:rsid w:val="005846F0"/>
    <w:rsid w:val="00585E96"/>
    <w:rsid w:val="005864ED"/>
    <w:rsid w:val="00586B5B"/>
    <w:rsid w:val="00587976"/>
    <w:rsid w:val="005903BA"/>
    <w:rsid w:val="00593796"/>
    <w:rsid w:val="00594590"/>
    <w:rsid w:val="00594753"/>
    <w:rsid w:val="00594EDC"/>
    <w:rsid w:val="00595827"/>
    <w:rsid w:val="005959C0"/>
    <w:rsid w:val="00596D9B"/>
    <w:rsid w:val="005971AE"/>
    <w:rsid w:val="00597351"/>
    <w:rsid w:val="005A0804"/>
    <w:rsid w:val="005A0FA9"/>
    <w:rsid w:val="005A23EF"/>
    <w:rsid w:val="005A2434"/>
    <w:rsid w:val="005A2537"/>
    <w:rsid w:val="005A2586"/>
    <w:rsid w:val="005A35DF"/>
    <w:rsid w:val="005A4D60"/>
    <w:rsid w:val="005A4FD6"/>
    <w:rsid w:val="005A5CAC"/>
    <w:rsid w:val="005A6089"/>
    <w:rsid w:val="005A6603"/>
    <w:rsid w:val="005A7216"/>
    <w:rsid w:val="005B05D9"/>
    <w:rsid w:val="005B0804"/>
    <w:rsid w:val="005B08A3"/>
    <w:rsid w:val="005B15D1"/>
    <w:rsid w:val="005B2E4C"/>
    <w:rsid w:val="005B4CB3"/>
    <w:rsid w:val="005B4E17"/>
    <w:rsid w:val="005C08D3"/>
    <w:rsid w:val="005C0B9B"/>
    <w:rsid w:val="005C0F97"/>
    <w:rsid w:val="005C4528"/>
    <w:rsid w:val="005C5E6B"/>
    <w:rsid w:val="005C6686"/>
    <w:rsid w:val="005D072E"/>
    <w:rsid w:val="005D1D57"/>
    <w:rsid w:val="005D2C9F"/>
    <w:rsid w:val="005D3E53"/>
    <w:rsid w:val="005D42C9"/>
    <w:rsid w:val="005D4404"/>
    <w:rsid w:val="005D559B"/>
    <w:rsid w:val="005D5821"/>
    <w:rsid w:val="005D5D75"/>
    <w:rsid w:val="005D72D8"/>
    <w:rsid w:val="005E100A"/>
    <w:rsid w:val="005E2139"/>
    <w:rsid w:val="005E253A"/>
    <w:rsid w:val="005E2E6C"/>
    <w:rsid w:val="005E3B42"/>
    <w:rsid w:val="005E3F67"/>
    <w:rsid w:val="005E6E81"/>
    <w:rsid w:val="005F0605"/>
    <w:rsid w:val="005F1A3E"/>
    <w:rsid w:val="005F33FB"/>
    <w:rsid w:val="005F45CD"/>
    <w:rsid w:val="005F5A76"/>
    <w:rsid w:val="005F604A"/>
    <w:rsid w:val="005F6077"/>
    <w:rsid w:val="005F6319"/>
    <w:rsid w:val="005F7159"/>
    <w:rsid w:val="005F79C3"/>
    <w:rsid w:val="005F7D40"/>
    <w:rsid w:val="00600080"/>
    <w:rsid w:val="00600428"/>
    <w:rsid w:val="00600C5B"/>
    <w:rsid w:val="00601507"/>
    <w:rsid w:val="00602BC0"/>
    <w:rsid w:val="00605BF0"/>
    <w:rsid w:val="0060668E"/>
    <w:rsid w:val="006070D2"/>
    <w:rsid w:val="00610415"/>
    <w:rsid w:val="0061266B"/>
    <w:rsid w:val="00612CF1"/>
    <w:rsid w:val="00613188"/>
    <w:rsid w:val="00613ED2"/>
    <w:rsid w:val="00615404"/>
    <w:rsid w:val="006162FC"/>
    <w:rsid w:val="00617128"/>
    <w:rsid w:val="00617182"/>
    <w:rsid w:val="00617559"/>
    <w:rsid w:val="00620365"/>
    <w:rsid w:val="00620C32"/>
    <w:rsid w:val="00621520"/>
    <w:rsid w:val="006224E5"/>
    <w:rsid w:val="006229ED"/>
    <w:rsid w:val="00622EBB"/>
    <w:rsid w:val="00623A59"/>
    <w:rsid w:val="00624B4F"/>
    <w:rsid w:val="00626057"/>
    <w:rsid w:val="00626443"/>
    <w:rsid w:val="006274C4"/>
    <w:rsid w:val="0063014C"/>
    <w:rsid w:val="00630B7D"/>
    <w:rsid w:val="00630F4E"/>
    <w:rsid w:val="0063125E"/>
    <w:rsid w:val="00631511"/>
    <w:rsid w:val="00631BA9"/>
    <w:rsid w:val="00632921"/>
    <w:rsid w:val="00633404"/>
    <w:rsid w:val="00634011"/>
    <w:rsid w:val="006404AD"/>
    <w:rsid w:val="00640539"/>
    <w:rsid w:val="00640B56"/>
    <w:rsid w:val="006410B7"/>
    <w:rsid w:val="006420C2"/>
    <w:rsid w:val="00643486"/>
    <w:rsid w:val="00644B72"/>
    <w:rsid w:val="00646AE0"/>
    <w:rsid w:val="00647246"/>
    <w:rsid w:val="00647383"/>
    <w:rsid w:val="00647BD1"/>
    <w:rsid w:val="00650B6D"/>
    <w:rsid w:val="00652D10"/>
    <w:rsid w:val="006537DA"/>
    <w:rsid w:val="00654204"/>
    <w:rsid w:val="0066075A"/>
    <w:rsid w:val="00661073"/>
    <w:rsid w:val="00661945"/>
    <w:rsid w:val="00662750"/>
    <w:rsid w:val="00662C72"/>
    <w:rsid w:val="0066394B"/>
    <w:rsid w:val="00665E68"/>
    <w:rsid w:val="006664BF"/>
    <w:rsid w:val="00666809"/>
    <w:rsid w:val="006673B0"/>
    <w:rsid w:val="006674E6"/>
    <w:rsid w:val="00667799"/>
    <w:rsid w:val="00667D3F"/>
    <w:rsid w:val="00667FF1"/>
    <w:rsid w:val="00670C3C"/>
    <w:rsid w:val="006715D3"/>
    <w:rsid w:val="00671C8E"/>
    <w:rsid w:val="00671CF4"/>
    <w:rsid w:val="00671EE4"/>
    <w:rsid w:val="00672597"/>
    <w:rsid w:val="00672AD8"/>
    <w:rsid w:val="0067445D"/>
    <w:rsid w:val="00674AD6"/>
    <w:rsid w:val="00675318"/>
    <w:rsid w:val="00680894"/>
    <w:rsid w:val="006808C6"/>
    <w:rsid w:val="00680D79"/>
    <w:rsid w:val="00681F09"/>
    <w:rsid w:val="006838A0"/>
    <w:rsid w:val="00683AD5"/>
    <w:rsid w:val="0068488C"/>
    <w:rsid w:val="00684F5F"/>
    <w:rsid w:val="0068753A"/>
    <w:rsid w:val="00687568"/>
    <w:rsid w:val="006913C7"/>
    <w:rsid w:val="006918E6"/>
    <w:rsid w:val="00691982"/>
    <w:rsid w:val="006933FB"/>
    <w:rsid w:val="0069380F"/>
    <w:rsid w:val="00693B05"/>
    <w:rsid w:val="006945A0"/>
    <w:rsid w:val="00694E14"/>
    <w:rsid w:val="00697327"/>
    <w:rsid w:val="006973FE"/>
    <w:rsid w:val="006A053A"/>
    <w:rsid w:val="006A3643"/>
    <w:rsid w:val="006A41BB"/>
    <w:rsid w:val="006A4DBA"/>
    <w:rsid w:val="006A548F"/>
    <w:rsid w:val="006A5630"/>
    <w:rsid w:val="006A664A"/>
    <w:rsid w:val="006A7093"/>
    <w:rsid w:val="006A7DF7"/>
    <w:rsid w:val="006B2F07"/>
    <w:rsid w:val="006B361F"/>
    <w:rsid w:val="006B3677"/>
    <w:rsid w:val="006B3C2A"/>
    <w:rsid w:val="006B470D"/>
    <w:rsid w:val="006B5A7E"/>
    <w:rsid w:val="006B66DA"/>
    <w:rsid w:val="006B7B29"/>
    <w:rsid w:val="006C01BC"/>
    <w:rsid w:val="006C0436"/>
    <w:rsid w:val="006C0A3C"/>
    <w:rsid w:val="006C1C82"/>
    <w:rsid w:val="006C24C9"/>
    <w:rsid w:val="006C5FBB"/>
    <w:rsid w:val="006C79BD"/>
    <w:rsid w:val="006D01C0"/>
    <w:rsid w:val="006D09CC"/>
    <w:rsid w:val="006D0C64"/>
    <w:rsid w:val="006D1ABE"/>
    <w:rsid w:val="006D3208"/>
    <w:rsid w:val="006D3A60"/>
    <w:rsid w:val="006D40AF"/>
    <w:rsid w:val="006D4124"/>
    <w:rsid w:val="006D4FAD"/>
    <w:rsid w:val="006E034E"/>
    <w:rsid w:val="006E10F9"/>
    <w:rsid w:val="006E1827"/>
    <w:rsid w:val="006E199E"/>
    <w:rsid w:val="006E275F"/>
    <w:rsid w:val="006E2A5A"/>
    <w:rsid w:val="006E2CAA"/>
    <w:rsid w:val="006E36C5"/>
    <w:rsid w:val="006E4333"/>
    <w:rsid w:val="006E4E5F"/>
    <w:rsid w:val="006E5ABF"/>
    <w:rsid w:val="006E736F"/>
    <w:rsid w:val="006E74E9"/>
    <w:rsid w:val="006F0D92"/>
    <w:rsid w:val="006F0F85"/>
    <w:rsid w:val="006F1E1A"/>
    <w:rsid w:val="006F1EE7"/>
    <w:rsid w:val="006F21A4"/>
    <w:rsid w:val="006F28F2"/>
    <w:rsid w:val="006F3E72"/>
    <w:rsid w:val="006F4A38"/>
    <w:rsid w:val="006F59EB"/>
    <w:rsid w:val="006F6138"/>
    <w:rsid w:val="006F6C4E"/>
    <w:rsid w:val="006F7A47"/>
    <w:rsid w:val="0070079F"/>
    <w:rsid w:val="0070261E"/>
    <w:rsid w:val="0070356D"/>
    <w:rsid w:val="00703C55"/>
    <w:rsid w:val="00703E46"/>
    <w:rsid w:val="00705A6B"/>
    <w:rsid w:val="00707165"/>
    <w:rsid w:val="00707C77"/>
    <w:rsid w:val="00707EB3"/>
    <w:rsid w:val="007102BE"/>
    <w:rsid w:val="0071088C"/>
    <w:rsid w:val="00711907"/>
    <w:rsid w:val="00712227"/>
    <w:rsid w:val="00712758"/>
    <w:rsid w:val="007132A7"/>
    <w:rsid w:val="00714776"/>
    <w:rsid w:val="0071570B"/>
    <w:rsid w:val="007174FF"/>
    <w:rsid w:val="0071759E"/>
    <w:rsid w:val="007220B6"/>
    <w:rsid w:val="00722DB9"/>
    <w:rsid w:val="00723F7B"/>
    <w:rsid w:val="00724496"/>
    <w:rsid w:val="00725E3D"/>
    <w:rsid w:val="00730051"/>
    <w:rsid w:val="0073077E"/>
    <w:rsid w:val="0073084A"/>
    <w:rsid w:val="00730DE6"/>
    <w:rsid w:val="00730E7C"/>
    <w:rsid w:val="00731349"/>
    <w:rsid w:val="00732860"/>
    <w:rsid w:val="0073313B"/>
    <w:rsid w:val="00733547"/>
    <w:rsid w:val="00735933"/>
    <w:rsid w:val="00736383"/>
    <w:rsid w:val="0073697B"/>
    <w:rsid w:val="00740104"/>
    <w:rsid w:val="00741A7D"/>
    <w:rsid w:val="00741ECF"/>
    <w:rsid w:val="007423E1"/>
    <w:rsid w:val="00742EDD"/>
    <w:rsid w:val="00743004"/>
    <w:rsid w:val="00743C21"/>
    <w:rsid w:val="007447FC"/>
    <w:rsid w:val="00744B78"/>
    <w:rsid w:val="00744F6E"/>
    <w:rsid w:val="00745E5A"/>
    <w:rsid w:val="00746C06"/>
    <w:rsid w:val="00746EBD"/>
    <w:rsid w:val="007507C3"/>
    <w:rsid w:val="00751021"/>
    <w:rsid w:val="0075252B"/>
    <w:rsid w:val="00752559"/>
    <w:rsid w:val="00752809"/>
    <w:rsid w:val="00752E79"/>
    <w:rsid w:val="00752E98"/>
    <w:rsid w:val="00753F95"/>
    <w:rsid w:val="007541FB"/>
    <w:rsid w:val="007549FA"/>
    <w:rsid w:val="00754FD3"/>
    <w:rsid w:val="00757413"/>
    <w:rsid w:val="007575AF"/>
    <w:rsid w:val="00760E52"/>
    <w:rsid w:val="0076204D"/>
    <w:rsid w:val="00762FE2"/>
    <w:rsid w:val="007634B4"/>
    <w:rsid w:val="00763CC0"/>
    <w:rsid w:val="00766049"/>
    <w:rsid w:val="007667BF"/>
    <w:rsid w:val="0076698E"/>
    <w:rsid w:val="00767455"/>
    <w:rsid w:val="00770714"/>
    <w:rsid w:val="00770A73"/>
    <w:rsid w:val="00771008"/>
    <w:rsid w:val="00771141"/>
    <w:rsid w:val="007716F2"/>
    <w:rsid w:val="00771CF3"/>
    <w:rsid w:val="00772373"/>
    <w:rsid w:val="007744CF"/>
    <w:rsid w:val="00774797"/>
    <w:rsid w:val="00774BF5"/>
    <w:rsid w:val="0077520F"/>
    <w:rsid w:val="00776309"/>
    <w:rsid w:val="007763C8"/>
    <w:rsid w:val="00780489"/>
    <w:rsid w:val="00782736"/>
    <w:rsid w:val="00783C97"/>
    <w:rsid w:val="00783EEB"/>
    <w:rsid w:val="00786429"/>
    <w:rsid w:val="00790160"/>
    <w:rsid w:val="00790457"/>
    <w:rsid w:val="00790735"/>
    <w:rsid w:val="00792110"/>
    <w:rsid w:val="00792B80"/>
    <w:rsid w:val="00793FDB"/>
    <w:rsid w:val="00794BB6"/>
    <w:rsid w:val="00795445"/>
    <w:rsid w:val="0079577C"/>
    <w:rsid w:val="00796279"/>
    <w:rsid w:val="00796E0E"/>
    <w:rsid w:val="007972C9"/>
    <w:rsid w:val="007978B2"/>
    <w:rsid w:val="00797910"/>
    <w:rsid w:val="007A43BF"/>
    <w:rsid w:val="007A50ED"/>
    <w:rsid w:val="007A553D"/>
    <w:rsid w:val="007B19D4"/>
    <w:rsid w:val="007B2172"/>
    <w:rsid w:val="007B2B4D"/>
    <w:rsid w:val="007B3473"/>
    <w:rsid w:val="007B4092"/>
    <w:rsid w:val="007B6058"/>
    <w:rsid w:val="007B674E"/>
    <w:rsid w:val="007B712D"/>
    <w:rsid w:val="007B78F8"/>
    <w:rsid w:val="007B7C52"/>
    <w:rsid w:val="007C04ED"/>
    <w:rsid w:val="007C2422"/>
    <w:rsid w:val="007C289C"/>
    <w:rsid w:val="007C4046"/>
    <w:rsid w:val="007C5783"/>
    <w:rsid w:val="007C675F"/>
    <w:rsid w:val="007C7001"/>
    <w:rsid w:val="007D0F5E"/>
    <w:rsid w:val="007D20FF"/>
    <w:rsid w:val="007D3475"/>
    <w:rsid w:val="007D7B2B"/>
    <w:rsid w:val="007D7E08"/>
    <w:rsid w:val="007E1521"/>
    <w:rsid w:val="007E1C1E"/>
    <w:rsid w:val="007E27DB"/>
    <w:rsid w:val="007E4AC3"/>
    <w:rsid w:val="007E63B0"/>
    <w:rsid w:val="007F08CB"/>
    <w:rsid w:val="007F71BB"/>
    <w:rsid w:val="007F78AF"/>
    <w:rsid w:val="00800EAC"/>
    <w:rsid w:val="00800F45"/>
    <w:rsid w:val="00801100"/>
    <w:rsid w:val="00802E41"/>
    <w:rsid w:val="008033ED"/>
    <w:rsid w:val="00803473"/>
    <w:rsid w:val="00803C69"/>
    <w:rsid w:val="0080403C"/>
    <w:rsid w:val="008040A0"/>
    <w:rsid w:val="0080438B"/>
    <w:rsid w:val="00804586"/>
    <w:rsid w:val="00805C97"/>
    <w:rsid w:val="00806035"/>
    <w:rsid w:val="008069F8"/>
    <w:rsid w:val="00811798"/>
    <w:rsid w:val="0081295F"/>
    <w:rsid w:val="00812B33"/>
    <w:rsid w:val="008130BE"/>
    <w:rsid w:val="008133E2"/>
    <w:rsid w:val="00814A5E"/>
    <w:rsid w:val="00814CDB"/>
    <w:rsid w:val="008155EA"/>
    <w:rsid w:val="00815861"/>
    <w:rsid w:val="00815D95"/>
    <w:rsid w:val="0082009B"/>
    <w:rsid w:val="00820901"/>
    <w:rsid w:val="00821861"/>
    <w:rsid w:val="00822BFC"/>
    <w:rsid w:val="008230B1"/>
    <w:rsid w:val="008244A4"/>
    <w:rsid w:val="00824935"/>
    <w:rsid w:val="008261EE"/>
    <w:rsid w:val="008268CF"/>
    <w:rsid w:val="00826B4C"/>
    <w:rsid w:val="00827F9D"/>
    <w:rsid w:val="008309ED"/>
    <w:rsid w:val="008326FC"/>
    <w:rsid w:val="00832D4E"/>
    <w:rsid w:val="00832F85"/>
    <w:rsid w:val="0083550B"/>
    <w:rsid w:val="00835DEF"/>
    <w:rsid w:val="008401BF"/>
    <w:rsid w:val="008404AC"/>
    <w:rsid w:val="00841DB1"/>
    <w:rsid w:val="00842648"/>
    <w:rsid w:val="0084264A"/>
    <w:rsid w:val="0084405C"/>
    <w:rsid w:val="00844325"/>
    <w:rsid w:val="0084467D"/>
    <w:rsid w:val="00847707"/>
    <w:rsid w:val="00850206"/>
    <w:rsid w:val="00850BAB"/>
    <w:rsid w:val="00851373"/>
    <w:rsid w:val="008518F1"/>
    <w:rsid w:val="00852EB4"/>
    <w:rsid w:val="0085320C"/>
    <w:rsid w:val="0085369B"/>
    <w:rsid w:val="00854574"/>
    <w:rsid w:val="008567CA"/>
    <w:rsid w:val="00857ACC"/>
    <w:rsid w:val="00857D3D"/>
    <w:rsid w:val="008602BB"/>
    <w:rsid w:val="00861448"/>
    <w:rsid w:val="00861FB6"/>
    <w:rsid w:val="00863791"/>
    <w:rsid w:val="00864B18"/>
    <w:rsid w:val="0086601C"/>
    <w:rsid w:val="00871575"/>
    <w:rsid w:val="00871626"/>
    <w:rsid w:val="00871F21"/>
    <w:rsid w:val="00872AC5"/>
    <w:rsid w:val="00872D3D"/>
    <w:rsid w:val="00872E12"/>
    <w:rsid w:val="00872EDF"/>
    <w:rsid w:val="00873197"/>
    <w:rsid w:val="00873240"/>
    <w:rsid w:val="008732A1"/>
    <w:rsid w:val="008735F6"/>
    <w:rsid w:val="00876113"/>
    <w:rsid w:val="0087637E"/>
    <w:rsid w:val="0087663E"/>
    <w:rsid w:val="00877D5B"/>
    <w:rsid w:val="00880D9B"/>
    <w:rsid w:val="00880DBB"/>
    <w:rsid w:val="0088185B"/>
    <w:rsid w:val="008818CB"/>
    <w:rsid w:val="0088198A"/>
    <w:rsid w:val="00882B60"/>
    <w:rsid w:val="00883110"/>
    <w:rsid w:val="00883775"/>
    <w:rsid w:val="0088381C"/>
    <w:rsid w:val="00883936"/>
    <w:rsid w:val="00883AF1"/>
    <w:rsid w:val="00883C13"/>
    <w:rsid w:val="00883D63"/>
    <w:rsid w:val="00883DF7"/>
    <w:rsid w:val="008842A6"/>
    <w:rsid w:val="00884546"/>
    <w:rsid w:val="00884A2A"/>
    <w:rsid w:val="00884A44"/>
    <w:rsid w:val="00886737"/>
    <w:rsid w:val="008903CE"/>
    <w:rsid w:val="0089119D"/>
    <w:rsid w:val="0089184D"/>
    <w:rsid w:val="00892065"/>
    <w:rsid w:val="008920CC"/>
    <w:rsid w:val="00893B9C"/>
    <w:rsid w:val="008A119E"/>
    <w:rsid w:val="008A221E"/>
    <w:rsid w:val="008A247A"/>
    <w:rsid w:val="008A4B00"/>
    <w:rsid w:val="008A5565"/>
    <w:rsid w:val="008A57AB"/>
    <w:rsid w:val="008A5CAD"/>
    <w:rsid w:val="008A5E99"/>
    <w:rsid w:val="008A66CE"/>
    <w:rsid w:val="008B1407"/>
    <w:rsid w:val="008B1B1A"/>
    <w:rsid w:val="008B1F14"/>
    <w:rsid w:val="008B1F1F"/>
    <w:rsid w:val="008B23CF"/>
    <w:rsid w:val="008B3778"/>
    <w:rsid w:val="008B6092"/>
    <w:rsid w:val="008B659D"/>
    <w:rsid w:val="008B7FB1"/>
    <w:rsid w:val="008C01D6"/>
    <w:rsid w:val="008C1D11"/>
    <w:rsid w:val="008C2D6E"/>
    <w:rsid w:val="008C31B7"/>
    <w:rsid w:val="008C3A05"/>
    <w:rsid w:val="008C607A"/>
    <w:rsid w:val="008C7A83"/>
    <w:rsid w:val="008D0070"/>
    <w:rsid w:val="008D0E83"/>
    <w:rsid w:val="008D14B9"/>
    <w:rsid w:val="008D1FB9"/>
    <w:rsid w:val="008D236E"/>
    <w:rsid w:val="008D3392"/>
    <w:rsid w:val="008D45C9"/>
    <w:rsid w:val="008E319B"/>
    <w:rsid w:val="008E3AF9"/>
    <w:rsid w:val="008E4D1A"/>
    <w:rsid w:val="008E5430"/>
    <w:rsid w:val="008E59FE"/>
    <w:rsid w:val="008E5B74"/>
    <w:rsid w:val="008E5BB8"/>
    <w:rsid w:val="008E604E"/>
    <w:rsid w:val="008E6BF8"/>
    <w:rsid w:val="008E73CC"/>
    <w:rsid w:val="008F1758"/>
    <w:rsid w:val="008F5CCA"/>
    <w:rsid w:val="008F5FA3"/>
    <w:rsid w:val="008F5FD9"/>
    <w:rsid w:val="008F7BF0"/>
    <w:rsid w:val="00900849"/>
    <w:rsid w:val="00901394"/>
    <w:rsid w:val="00902ACD"/>
    <w:rsid w:val="00902F81"/>
    <w:rsid w:val="0090590D"/>
    <w:rsid w:val="009062D8"/>
    <w:rsid w:val="0090767C"/>
    <w:rsid w:val="00907853"/>
    <w:rsid w:val="00911C50"/>
    <w:rsid w:val="00913C75"/>
    <w:rsid w:val="00914838"/>
    <w:rsid w:val="00914FC9"/>
    <w:rsid w:val="0091544B"/>
    <w:rsid w:val="00915667"/>
    <w:rsid w:val="00916D1D"/>
    <w:rsid w:val="00916E80"/>
    <w:rsid w:val="009179C1"/>
    <w:rsid w:val="009203A2"/>
    <w:rsid w:val="00920AB3"/>
    <w:rsid w:val="00921749"/>
    <w:rsid w:val="00923569"/>
    <w:rsid w:val="00923665"/>
    <w:rsid w:val="009248BF"/>
    <w:rsid w:val="00925184"/>
    <w:rsid w:val="00925F18"/>
    <w:rsid w:val="00927246"/>
    <w:rsid w:val="009275B4"/>
    <w:rsid w:val="0093121A"/>
    <w:rsid w:val="0093126C"/>
    <w:rsid w:val="0093399C"/>
    <w:rsid w:val="00934351"/>
    <w:rsid w:val="00934536"/>
    <w:rsid w:val="00934953"/>
    <w:rsid w:val="009363E7"/>
    <w:rsid w:val="009401C1"/>
    <w:rsid w:val="009402A5"/>
    <w:rsid w:val="00941DCA"/>
    <w:rsid w:val="0094251C"/>
    <w:rsid w:val="00942854"/>
    <w:rsid w:val="00942E79"/>
    <w:rsid w:val="00943229"/>
    <w:rsid w:val="009434D4"/>
    <w:rsid w:val="00943B10"/>
    <w:rsid w:val="00944147"/>
    <w:rsid w:val="0094420B"/>
    <w:rsid w:val="0094473D"/>
    <w:rsid w:val="00945007"/>
    <w:rsid w:val="00945AA7"/>
    <w:rsid w:val="00945BE1"/>
    <w:rsid w:val="00946651"/>
    <w:rsid w:val="00950688"/>
    <w:rsid w:val="00950C2D"/>
    <w:rsid w:val="00950D1E"/>
    <w:rsid w:val="009511A2"/>
    <w:rsid w:val="00952E4A"/>
    <w:rsid w:val="0095502C"/>
    <w:rsid w:val="009565E6"/>
    <w:rsid w:val="0095673F"/>
    <w:rsid w:val="0095741D"/>
    <w:rsid w:val="0095746E"/>
    <w:rsid w:val="0095792E"/>
    <w:rsid w:val="009600FA"/>
    <w:rsid w:val="00960C46"/>
    <w:rsid w:val="0096256A"/>
    <w:rsid w:val="00962F83"/>
    <w:rsid w:val="00963BA3"/>
    <w:rsid w:val="009640B9"/>
    <w:rsid w:val="00965121"/>
    <w:rsid w:val="00965681"/>
    <w:rsid w:val="009705EB"/>
    <w:rsid w:val="00971C88"/>
    <w:rsid w:val="009728BC"/>
    <w:rsid w:val="009736B3"/>
    <w:rsid w:val="0097457C"/>
    <w:rsid w:val="009763C9"/>
    <w:rsid w:val="00977274"/>
    <w:rsid w:val="00980942"/>
    <w:rsid w:val="00981726"/>
    <w:rsid w:val="00981B48"/>
    <w:rsid w:val="0098255D"/>
    <w:rsid w:val="0098338F"/>
    <w:rsid w:val="00985353"/>
    <w:rsid w:val="00985361"/>
    <w:rsid w:val="00986CA6"/>
    <w:rsid w:val="00987923"/>
    <w:rsid w:val="00987F85"/>
    <w:rsid w:val="00990000"/>
    <w:rsid w:val="00991A50"/>
    <w:rsid w:val="00994BE5"/>
    <w:rsid w:val="009962E2"/>
    <w:rsid w:val="00996E3C"/>
    <w:rsid w:val="009974D9"/>
    <w:rsid w:val="009A2738"/>
    <w:rsid w:val="009A421C"/>
    <w:rsid w:val="009A473F"/>
    <w:rsid w:val="009A5246"/>
    <w:rsid w:val="009A52F1"/>
    <w:rsid w:val="009A72A9"/>
    <w:rsid w:val="009B1D0D"/>
    <w:rsid w:val="009B2C59"/>
    <w:rsid w:val="009B33CD"/>
    <w:rsid w:val="009B4856"/>
    <w:rsid w:val="009B5801"/>
    <w:rsid w:val="009B5965"/>
    <w:rsid w:val="009B7055"/>
    <w:rsid w:val="009B755E"/>
    <w:rsid w:val="009B779F"/>
    <w:rsid w:val="009C02A6"/>
    <w:rsid w:val="009C093A"/>
    <w:rsid w:val="009C0BC7"/>
    <w:rsid w:val="009C0CA1"/>
    <w:rsid w:val="009C0DB9"/>
    <w:rsid w:val="009C16BC"/>
    <w:rsid w:val="009C1896"/>
    <w:rsid w:val="009C1D35"/>
    <w:rsid w:val="009C2782"/>
    <w:rsid w:val="009C2BD9"/>
    <w:rsid w:val="009C381D"/>
    <w:rsid w:val="009C3C6E"/>
    <w:rsid w:val="009C438C"/>
    <w:rsid w:val="009C4885"/>
    <w:rsid w:val="009C4E08"/>
    <w:rsid w:val="009C5203"/>
    <w:rsid w:val="009C543A"/>
    <w:rsid w:val="009C596F"/>
    <w:rsid w:val="009C67F9"/>
    <w:rsid w:val="009D18C8"/>
    <w:rsid w:val="009D1BF9"/>
    <w:rsid w:val="009D2204"/>
    <w:rsid w:val="009D250C"/>
    <w:rsid w:val="009D280C"/>
    <w:rsid w:val="009D37CE"/>
    <w:rsid w:val="009D3997"/>
    <w:rsid w:val="009D5944"/>
    <w:rsid w:val="009D59F1"/>
    <w:rsid w:val="009D6BA0"/>
    <w:rsid w:val="009D7693"/>
    <w:rsid w:val="009E07D2"/>
    <w:rsid w:val="009E1321"/>
    <w:rsid w:val="009E1A12"/>
    <w:rsid w:val="009E21DF"/>
    <w:rsid w:val="009E281A"/>
    <w:rsid w:val="009E348B"/>
    <w:rsid w:val="009E3B51"/>
    <w:rsid w:val="009E4DDD"/>
    <w:rsid w:val="009E562F"/>
    <w:rsid w:val="009E5ACE"/>
    <w:rsid w:val="009E65BB"/>
    <w:rsid w:val="009E6A09"/>
    <w:rsid w:val="009E6FA2"/>
    <w:rsid w:val="009F043C"/>
    <w:rsid w:val="009F1C7D"/>
    <w:rsid w:val="009F28C8"/>
    <w:rsid w:val="009F2E6A"/>
    <w:rsid w:val="009F65DB"/>
    <w:rsid w:val="009F6D84"/>
    <w:rsid w:val="009F7A2A"/>
    <w:rsid w:val="009F7C4A"/>
    <w:rsid w:val="00A01660"/>
    <w:rsid w:val="00A02ED4"/>
    <w:rsid w:val="00A044E4"/>
    <w:rsid w:val="00A04D87"/>
    <w:rsid w:val="00A051C6"/>
    <w:rsid w:val="00A0567F"/>
    <w:rsid w:val="00A06CE6"/>
    <w:rsid w:val="00A12CB6"/>
    <w:rsid w:val="00A15EE4"/>
    <w:rsid w:val="00A16778"/>
    <w:rsid w:val="00A211B2"/>
    <w:rsid w:val="00A227A7"/>
    <w:rsid w:val="00A22855"/>
    <w:rsid w:val="00A23890"/>
    <w:rsid w:val="00A24DA1"/>
    <w:rsid w:val="00A24E4B"/>
    <w:rsid w:val="00A25E06"/>
    <w:rsid w:val="00A2604E"/>
    <w:rsid w:val="00A27CCE"/>
    <w:rsid w:val="00A3030A"/>
    <w:rsid w:val="00A30E7C"/>
    <w:rsid w:val="00A31BE9"/>
    <w:rsid w:val="00A32725"/>
    <w:rsid w:val="00A32AED"/>
    <w:rsid w:val="00A335EF"/>
    <w:rsid w:val="00A34157"/>
    <w:rsid w:val="00A348E3"/>
    <w:rsid w:val="00A34A7C"/>
    <w:rsid w:val="00A36AAF"/>
    <w:rsid w:val="00A374DF"/>
    <w:rsid w:val="00A40DCB"/>
    <w:rsid w:val="00A411C2"/>
    <w:rsid w:val="00A41896"/>
    <w:rsid w:val="00A41B59"/>
    <w:rsid w:val="00A41F3D"/>
    <w:rsid w:val="00A42A47"/>
    <w:rsid w:val="00A45688"/>
    <w:rsid w:val="00A459F6"/>
    <w:rsid w:val="00A46B74"/>
    <w:rsid w:val="00A5100D"/>
    <w:rsid w:val="00A514A9"/>
    <w:rsid w:val="00A514F1"/>
    <w:rsid w:val="00A514F4"/>
    <w:rsid w:val="00A519A2"/>
    <w:rsid w:val="00A51E49"/>
    <w:rsid w:val="00A52657"/>
    <w:rsid w:val="00A527BB"/>
    <w:rsid w:val="00A53A9D"/>
    <w:rsid w:val="00A53FC1"/>
    <w:rsid w:val="00A54A07"/>
    <w:rsid w:val="00A54BA9"/>
    <w:rsid w:val="00A54BF5"/>
    <w:rsid w:val="00A55049"/>
    <w:rsid w:val="00A556C6"/>
    <w:rsid w:val="00A566BC"/>
    <w:rsid w:val="00A56D6D"/>
    <w:rsid w:val="00A5700A"/>
    <w:rsid w:val="00A574F7"/>
    <w:rsid w:val="00A57CEB"/>
    <w:rsid w:val="00A61262"/>
    <w:rsid w:val="00A63353"/>
    <w:rsid w:val="00A63622"/>
    <w:rsid w:val="00A6449A"/>
    <w:rsid w:val="00A65325"/>
    <w:rsid w:val="00A65EC5"/>
    <w:rsid w:val="00A6795A"/>
    <w:rsid w:val="00A67CEA"/>
    <w:rsid w:val="00A71670"/>
    <w:rsid w:val="00A717A8"/>
    <w:rsid w:val="00A71F99"/>
    <w:rsid w:val="00A72498"/>
    <w:rsid w:val="00A72836"/>
    <w:rsid w:val="00A73729"/>
    <w:rsid w:val="00A73F07"/>
    <w:rsid w:val="00A7608F"/>
    <w:rsid w:val="00A77203"/>
    <w:rsid w:val="00A77674"/>
    <w:rsid w:val="00A81A2E"/>
    <w:rsid w:val="00A84221"/>
    <w:rsid w:val="00A85F81"/>
    <w:rsid w:val="00A860BE"/>
    <w:rsid w:val="00A8634D"/>
    <w:rsid w:val="00A86374"/>
    <w:rsid w:val="00A9010C"/>
    <w:rsid w:val="00A90497"/>
    <w:rsid w:val="00A9409C"/>
    <w:rsid w:val="00A951A3"/>
    <w:rsid w:val="00A9588D"/>
    <w:rsid w:val="00A9619D"/>
    <w:rsid w:val="00A96569"/>
    <w:rsid w:val="00AA01AB"/>
    <w:rsid w:val="00AA15FC"/>
    <w:rsid w:val="00AA2662"/>
    <w:rsid w:val="00AA273E"/>
    <w:rsid w:val="00AA3045"/>
    <w:rsid w:val="00AA37D2"/>
    <w:rsid w:val="00AA4458"/>
    <w:rsid w:val="00AA4EC4"/>
    <w:rsid w:val="00AA4F4A"/>
    <w:rsid w:val="00AA5408"/>
    <w:rsid w:val="00AA621D"/>
    <w:rsid w:val="00AB0846"/>
    <w:rsid w:val="00AB0DD6"/>
    <w:rsid w:val="00AB11A8"/>
    <w:rsid w:val="00AB14A8"/>
    <w:rsid w:val="00AB1BCE"/>
    <w:rsid w:val="00AB2C74"/>
    <w:rsid w:val="00AB470D"/>
    <w:rsid w:val="00AB4849"/>
    <w:rsid w:val="00AB4E56"/>
    <w:rsid w:val="00AB5FB8"/>
    <w:rsid w:val="00AB65CB"/>
    <w:rsid w:val="00AB6EA8"/>
    <w:rsid w:val="00AB6F72"/>
    <w:rsid w:val="00AB6FA7"/>
    <w:rsid w:val="00AB7150"/>
    <w:rsid w:val="00AC121A"/>
    <w:rsid w:val="00AC2233"/>
    <w:rsid w:val="00AC2C72"/>
    <w:rsid w:val="00AC3A40"/>
    <w:rsid w:val="00AC3A98"/>
    <w:rsid w:val="00AC413B"/>
    <w:rsid w:val="00AC4691"/>
    <w:rsid w:val="00AC4D36"/>
    <w:rsid w:val="00AC53E3"/>
    <w:rsid w:val="00AD1B81"/>
    <w:rsid w:val="00AD2380"/>
    <w:rsid w:val="00AD2CD9"/>
    <w:rsid w:val="00AD30C8"/>
    <w:rsid w:val="00AD46C4"/>
    <w:rsid w:val="00AD4E77"/>
    <w:rsid w:val="00AD5C46"/>
    <w:rsid w:val="00AD6DDD"/>
    <w:rsid w:val="00AD70D4"/>
    <w:rsid w:val="00AD7687"/>
    <w:rsid w:val="00AE0359"/>
    <w:rsid w:val="00AE11D9"/>
    <w:rsid w:val="00AE2419"/>
    <w:rsid w:val="00AE286B"/>
    <w:rsid w:val="00AE2EE3"/>
    <w:rsid w:val="00AE3834"/>
    <w:rsid w:val="00AE38C6"/>
    <w:rsid w:val="00AE4BDC"/>
    <w:rsid w:val="00AE76EA"/>
    <w:rsid w:val="00AE773F"/>
    <w:rsid w:val="00AE7993"/>
    <w:rsid w:val="00AF05C1"/>
    <w:rsid w:val="00AF0973"/>
    <w:rsid w:val="00AF14EB"/>
    <w:rsid w:val="00AF15D9"/>
    <w:rsid w:val="00AF296D"/>
    <w:rsid w:val="00AF2A9D"/>
    <w:rsid w:val="00AF2AE4"/>
    <w:rsid w:val="00AF2CB1"/>
    <w:rsid w:val="00AF3013"/>
    <w:rsid w:val="00AF3955"/>
    <w:rsid w:val="00AF438E"/>
    <w:rsid w:val="00AF70B8"/>
    <w:rsid w:val="00AF7640"/>
    <w:rsid w:val="00AF766B"/>
    <w:rsid w:val="00AF778D"/>
    <w:rsid w:val="00AF7B26"/>
    <w:rsid w:val="00B0024E"/>
    <w:rsid w:val="00B03DE2"/>
    <w:rsid w:val="00B04676"/>
    <w:rsid w:val="00B05601"/>
    <w:rsid w:val="00B05932"/>
    <w:rsid w:val="00B10359"/>
    <w:rsid w:val="00B10861"/>
    <w:rsid w:val="00B10F76"/>
    <w:rsid w:val="00B11ADC"/>
    <w:rsid w:val="00B12BA9"/>
    <w:rsid w:val="00B12F4F"/>
    <w:rsid w:val="00B136F6"/>
    <w:rsid w:val="00B1376A"/>
    <w:rsid w:val="00B13DF4"/>
    <w:rsid w:val="00B145EB"/>
    <w:rsid w:val="00B1471F"/>
    <w:rsid w:val="00B22765"/>
    <w:rsid w:val="00B23FE9"/>
    <w:rsid w:val="00B25812"/>
    <w:rsid w:val="00B25D5E"/>
    <w:rsid w:val="00B26353"/>
    <w:rsid w:val="00B35C56"/>
    <w:rsid w:val="00B365E4"/>
    <w:rsid w:val="00B366A3"/>
    <w:rsid w:val="00B3671D"/>
    <w:rsid w:val="00B36726"/>
    <w:rsid w:val="00B36B4C"/>
    <w:rsid w:val="00B37743"/>
    <w:rsid w:val="00B408F0"/>
    <w:rsid w:val="00B4168E"/>
    <w:rsid w:val="00B418B9"/>
    <w:rsid w:val="00B41AED"/>
    <w:rsid w:val="00B42F24"/>
    <w:rsid w:val="00B4328C"/>
    <w:rsid w:val="00B44663"/>
    <w:rsid w:val="00B4474B"/>
    <w:rsid w:val="00B44FB6"/>
    <w:rsid w:val="00B45317"/>
    <w:rsid w:val="00B45B44"/>
    <w:rsid w:val="00B45BA4"/>
    <w:rsid w:val="00B46A14"/>
    <w:rsid w:val="00B47A56"/>
    <w:rsid w:val="00B47B95"/>
    <w:rsid w:val="00B47D8C"/>
    <w:rsid w:val="00B51677"/>
    <w:rsid w:val="00B5456B"/>
    <w:rsid w:val="00B55228"/>
    <w:rsid w:val="00B55407"/>
    <w:rsid w:val="00B55895"/>
    <w:rsid w:val="00B562C9"/>
    <w:rsid w:val="00B566F0"/>
    <w:rsid w:val="00B60DB1"/>
    <w:rsid w:val="00B621BE"/>
    <w:rsid w:val="00B62292"/>
    <w:rsid w:val="00B6268E"/>
    <w:rsid w:val="00B651D1"/>
    <w:rsid w:val="00B65EC8"/>
    <w:rsid w:val="00B67958"/>
    <w:rsid w:val="00B67A9D"/>
    <w:rsid w:val="00B67FB3"/>
    <w:rsid w:val="00B70165"/>
    <w:rsid w:val="00B705BA"/>
    <w:rsid w:val="00B72D67"/>
    <w:rsid w:val="00B73A7A"/>
    <w:rsid w:val="00B73D70"/>
    <w:rsid w:val="00B7451E"/>
    <w:rsid w:val="00B76029"/>
    <w:rsid w:val="00B8041B"/>
    <w:rsid w:val="00B81B27"/>
    <w:rsid w:val="00B83E37"/>
    <w:rsid w:val="00B866CD"/>
    <w:rsid w:val="00B86A03"/>
    <w:rsid w:val="00B8756C"/>
    <w:rsid w:val="00B875B4"/>
    <w:rsid w:val="00B9053C"/>
    <w:rsid w:val="00B91045"/>
    <w:rsid w:val="00B9114D"/>
    <w:rsid w:val="00B9147F"/>
    <w:rsid w:val="00B92653"/>
    <w:rsid w:val="00B929B3"/>
    <w:rsid w:val="00B92E49"/>
    <w:rsid w:val="00B93813"/>
    <w:rsid w:val="00B9394D"/>
    <w:rsid w:val="00B93A21"/>
    <w:rsid w:val="00B93B2A"/>
    <w:rsid w:val="00B95D5C"/>
    <w:rsid w:val="00B9639E"/>
    <w:rsid w:val="00B96C57"/>
    <w:rsid w:val="00BA0203"/>
    <w:rsid w:val="00BA0427"/>
    <w:rsid w:val="00BA3440"/>
    <w:rsid w:val="00BA39FA"/>
    <w:rsid w:val="00BA3B7F"/>
    <w:rsid w:val="00BA4FD7"/>
    <w:rsid w:val="00BA5F63"/>
    <w:rsid w:val="00BA64B3"/>
    <w:rsid w:val="00BA64DE"/>
    <w:rsid w:val="00BB08E7"/>
    <w:rsid w:val="00BB0C10"/>
    <w:rsid w:val="00BB2414"/>
    <w:rsid w:val="00BB2B32"/>
    <w:rsid w:val="00BB5C87"/>
    <w:rsid w:val="00BB7415"/>
    <w:rsid w:val="00BB7B47"/>
    <w:rsid w:val="00BB7D64"/>
    <w:rsid w:val="00BB7F81"/>
    <w:rsid w:val="00BC002B"/>
    <w:rsid w:val="00BC15B1"/>
    <w:rsid w:val="00BC1AEA"/>
    <w:rsid w:val="00BC1B35"/>
    <w:rsid w:val="00BC380C"/>
    <w:rsid w:val="00BC4595"/>
    <w:rsid w:val="00BD0239"/>
    <w:rsid w:val="00BD050E"/>
    <w:rsid w:val="00BD089E"/>
    <w:rsid w:val="00BD0A36"/>
    <w:rsid w:val="00BD1412"/>
    <w:rsid w:val="00BD2234"/>
    <w:rsid w:val="00BD261D"/>
    <w:rsid w:val="00BD560C"/>
    <w:rsid w:val="00BD7D85"/>
    <w:rsid w:val="00BE082B"/>
    <w:rsid w:val="00BE0F10"/>
    <w:rsid w:val="00BE5685"/>
    <w:rsid w:val="00BE57FC"/>
    <w:rsid w:val="00BE6B4B"/>
    <w:rsid w:val="00BE6E2B"/>
    <w:rsid w:val="00BE73FC"/>
    <w:rsid w:val="00BF2920"/>
    <w:rsid w:val="00BF39D5"/>
    <w:rsid w:val="00BF3F4D"/>
    <w:rsid w:val="00BF561B"/>
    <w:rsid w:val="00BF5688"/>
    <w:rsid w:val="00BF6615"/>
    <w:rsid w:val="00BF7083"/>
    <w:rsid w:val="00BF7217"/>
    <w:rsid w:val="00BF7835"/>
    <w:rsid w:val="00C00E5E"/>
    <w:rsid w:val="00C01225"/>
    <w:rsid w:val="00C014EA"/>
    <w:rsid w:val="00C01636"/>
    <w:rsid w:val="00C01AAB"/>
    <w:rsid w:val="00C01D52"/>
    <w:rsid w:val="00C02255"/>
    <w:rsid w:val="00C02C54"/>
    <w:rsid w:val="00C05139"/>
    <w:rsid w:val="00C06316"/>
    <w:rsid w:val="00C0719F"/>
    <w:rsid w:val="00C11102"/>
    <w:rsid w:val="00C11208"/>
    <w:rsid w:val="00C14B8F"/>
    <w:rsid w:val="00C14D14"/>
    <w:rsid w:val="00C169F1"/>
    <w:rsid w:val="00C16C73"/>
    <w:rsid w:val="00C20653"/>
    <w:rsid w:val="00C207B3"/>
    <w:rsid w:val="00C20E0B"/>
    <w:rsid w:val="00C2191F"/>
    <w:rsid w:val="00C21B6A"/>
    <w:rsid w:val="00C21C77"/>
    <w:rsid w:val="00C21F78"/>
    <w:rsid w:val="00C24B70"/>
    <w:rsid w:val="00C24F52"/>
    <w:rsid w:val="00C26284"/>
    <w:rsid w:val="00C26D16"/>
    <w:rsid w:val="00C26F68"/>
    <w:rsid w:val="00C27259"/>
    <w:rsid w:val="00C27A4D"/>
    <w:rsid w:val="00C3053F"/>
    <w:rsid w:val="00C30A9D"/>
    <w:rsid w:val="00C31148"/>
    <w:rsid w:val="00C31FF6"/>
    <w:rsid w:val="00C3441D"/>
    <w:rsid w:val="00C35C21"/>
    <w:rsid w:val="00C35FD8"/>
    <w:rsid w:val="00C3744E"/>
    <w:rsid w:val="00C37688"/>
    <w:rsid w:val="00C4034E"/>
    <w:rsid w:val="00C40601"/>
    <w:rsid w:val="00C417EE"/>
    <w:rsid w:val="00C4270A"/>
    <w:rsid w:val="00C428AE"/>
    <w:rsid w:val="00C42924"/>
    <w:rsid w:val="00C44320"/>
    <w:rsid w:val="00C449A8"/>
    <w:rsid w:val="00C45AD1"/>
    <w:rsid w:val="00C45C8E"/>
    <w:rsid w:val="00C51F89"/>
    <w:rsid w:val="00C53311"/>
    <w:rsid w:val="00C5375E"/>
    <w:rsid w:val="00C564CA"/>
    <w:rsid w:val="00C60EE1"/>
    <w:rsid w:val="00C6142A"/>
    <w:rsid w:val="00C61BD4"/>
    <w:rsid w:val="00C62803"/>
    <w:rsid w:val="00C634E3"/>
    <w:rsid w:val="00C646FF"/>
    <w:rsid w:val="00C66B3C"/>
    <w:rsid w:val="00C678C2"/>
    <w:rsid w:val="00C67F13"/>
    <w:rsid w:val="00C71B59"/>
    <w:rsid w:val="00C724DA"/>
    <w:rsid w:val="00C72728"/>
    <w:rsid w:val="00C73850"/>
    <w:rsid w:val="00C74635"/>
    <w:rsid w:val="00C756DF"/>
    <w:rsid w:val="00C76660"/>
    <w:rsid w:val="00C76F0F"/>
    <w:rsid w:val="00C7765E"/>
    <w:rsid w:val="00C80CE4"/>
    <w:rsid w:val="00C82B8B"/>
    <w:rsid w:val="00C82C05"/>
    <w:rsid w:val="00C82F7C"/>
    <w:rsid w:val="00C8363F"/>
    <w:rsid w:val="00C8378C"/>
    <w:rsid w:val="00C8611D"/>
    <w:rsid w:val="00C87766"/>
    <w:rsid w:val="00C87C97"/>
    <w:rsid w:val="00C910C2"/>
    <w:rsid w:val="00C91840"/>
    <w:rsid w:val="00C91A51"/>
    <w:rsid w:val="00C91CFD"/>
    <w:rsid w:val="00C91E0B"/>
    <w:rsid w:val="00C921F9"/>
    <w:rsid w:val="00C92DE7"/>
    <w:rsid w:val="00C9327F"/>
    <w:rsid w:val="00C95DB3"/>
    <w:rsid w:val="00C95EFD"/>
    <w:rsid w:val="00C9721D"/>
    <w:rsid w:val="00C973D1"/>
    <w:rsid w:val="00C97535"/>
    <w:rsid w:val="00C97613"/>
    <w:rsid w:val="00CA06DB"/>
    <w:rsid w:val="00CA0DE4"/>
    <w:rsid w:val="00CA1A56"/>
    <w:rsid w:val="00CA27FF"/>
    <w:rsid w:val="00CA67DF"/>
    <w:rsid w:val="00CA72A3"/>
    <w:rsid w:val="00CA750C"/>
    <w:rsid w:val="00CA7D99"/>
    <w:rsid w:val="00CA7E0C"/>
    <w:rsid w:val="00CB03F2"/>
    <w:rsid w:val="00CB291D"/>
    <w:rsid w:val="00CB3B46"/>
    <w:rsid w:val="00CB499E"/>
    <w:rsid w:val="00CC0992"/>
    <w:rsid w:val="00CC0F0D"/>
    <w:rsid w:val="00CC1400"/>
    <w:rsid w:val="00CC15A7"/>
    <w:rsid w:val="00CC1994"/>
    <w:rsid w:val="00CC242C"/>
    <w:rsid w:val="00CC268A"/>
    <w:rsid w:val="00CC26CE"/>
    <w:rsid w:val="00CC41F9"/>
    <w:rsid w:val="00CC4D6C"/>
    <w:rsid w:val="00CC6B91"/>
    <w:rsid w:val="00CC7E9C"/>
    <w:rsid w:val="00CC7F6B"/>
    <w:rsid w:val="00CD0C90"/>
    <w:rsid w:val="00CD0F28"/>
    <w:rsid w:val="00CD14A9"/>
    <w:rsid w:val="00CD1879"/>
    <w:rsid w:val="00CD1B73"/>
    <w:rsid w:val="00CD1DF7"/>
    <w:rsid w:val="00CD2304"/>
    <w:rsid w:val="00CD3326"/>
    <w:rsid w:val="00CD37C2"/>
    <w:rsid w:val="00CD3CF1"/>
    <w:rsid w:val="00CD5982"/>
    <w:rsid w:val="00CD6D89"/>
    <w:rsid w:val="00CE0556"/>
    <w:rsid w:val="00CE0A43"/>
    <w:rsid w:val="00CE1B8F"/>
    <w:rsid w:val="00CE1C56"/>
    <w:rsid w:val="00CE1E06"/>
    <w:rsid w:val="00CE3319"/>
    <w:rsid w:val="00CE5208"/>
    <w:rsid w:val="00CE58CB"/>
    <w:rsid w:val="00CE618E"/>
    <w:rsid w:val="00CE6D9A"/>
    <w:rsid w:val="00CE7932"/>
    <w:rsid w:val="00CE7C47"/>
    <w:rsid w:val="00CF2D89"/>
    <w:rsid w:val="00CF3878"/>
    <w:rsid w:val="00CF45AA"/>
    <w:rsid w:val="00CF4E93"/>
    <w:rsid w:val="00CF5328"/>
    <w:rsid w:val="00CF5BF5"/>
    <w:rsid w:val="00CF5FDD"/>
    <w:rsid w:val="00D000B1"/>
    <w:rsid w:val="00D00488"/>
    <w:rsid w:val="00D00802"/>
    <w:rsid w:val="00D00E48"/>
    <w:rsid w:val="00D01FAE"/>
    <w:rsid w:val="00D02566"/>
    <w:rsid w:val="00D03B32"/>
    <w:rsid w:val="00D03D02"/>
    <w:rsid w:val="00D04373"/>
    <w:rsid w:val="00D0514D"/>
    <w:rsid w:val="00D0516E"/>
    <w:rsid w:val="00D051C5"/>
    <w:rsid w:val="00D068A5"/>
    <w:rsid w:val="00D06DD7"/>
    <w:rsid w:val="00D07228"/>
    <w:rsid w:val="00D077A4"/>
    <w:rsid w:val="00D11315"/>
    <w:rsid w:val="00D11A40"/>
    <w:rsid w:val="00D142F4"/>
    <w:rsid w:val="00D14590"/>
    <w:rsid w:val="00D148FC"/>
    <w:rsid w:val="00D14BE1"/>
    <w:rsid w:val="00D15062"/>
    <w:rsid w:val="00D16224"/>
    <w:rsid w:val="00D2058D"/>
    <w:rsid w:val="00D217E6"/>
    <w:rsid w:val="00D22ABE"/>
    <w:rsid w:val="00D23838"/>
    <w:rsid w:val="00D260AD"/>
    <w:rsid w:val="00D26FE1"/>
    <w:rsid w:val="00D27149"/>
    <w:rsid w:val="00D3013A"/>
    <w:rsid w:val="00D303EC"/>
    <w:rsid w:val="00D30C2B"/>
    <w:rsid w:val="00D33501"/>
    <w:rsid w:val="00D34BEE"/>
    <w:rsid w:val="00D35E59"/>
    <w:rsid w:val="00D36FCE"/>
    <w:rsid w:val="00D40BFD"/>
    <w:rsid w:val="00D40E7C"/>
    <w:rsid w:val="00D40F61"/>
    <w:rsid w:val="00D410C3"/>
    <w:rsid w:val="00D4226A"/>
    <w:rsid w:val="00D42DD9"/>
    <w:rsid w:val="00D4340C"/>
    <w:rsid w:val="00D43612"/>
    <w:rsid w:val="00D4390F"/>
    <w:rsid w:val="00D43BAB"/>
    <w:rsid w:val="00D4481E"/>
    <w:rsid w:val="00D448D4"/>
    <w:rsid w:val="00D456C1"/>
    <w:rsid w:val="00D457A8"/>
    <w:rsid w:val="00D45A3A"/>
    <w:rsid w:val="00D462AB"/>
    <w:rsid w:val="00D46D10"/>
    <w:rsid w:val="00D4728E"/>
    <w:rsid w:val="00D50F50"/>
    <w:rsid w:val="00D510C3"/>
    <w:rsid w:val="00D519FF"/>
    <w:rsid w:val="00D51E6B"/>
    <w:rsid w:val="00D5366A"/>
    <w:rsid w:val="00D55AF4"/>
    <w:rsid w:val="00D55B7D"/>
    <w:rsid w:val="00D55C9C"/>
    <w:rsid w:val="00D5601B"/>
    <w:rsid w:val="00D560B8"/>
    <w:rsid w:val="00D566E4"/>
    <w:rsid w:val="00D56999"/>
    <w:rsid w:val="00D603F6"/>
    <w:rsid w:val="00D61424"/>
    <w:rsid w:val="00D616A6"/>
    <w:rsid w:val="00D629C3"/>
    <w:rsid w:val="00D62F2A"/>
    <w:rsid w:val="00D64135"/>
    <w:rsid w:val="00D641AB"/>
    <w:rsid w:val="00D66E42"/>
    <w:rsid w:val="00D6788B"/>
    <w:rsid w:val="00D71477"/>
    <w:rsid w:val="00D716D1"/>
    <w:rsid w:val="00D7266A"/>
    <w:rsid w:val="00D740F4"/>
    <w:rsid w:val="00D74632"/>
    <w:rsid w:val="00D762ED"/>
    <w:rsid w:val="00D7668A"/>
    <w:rsid w:val="00D76A44"/>
    <w:rsid w:val="00D81885"/>
    <w:rsid w:val="00D82275"/>
    <w:rsid w:val="00D82ED7"/>
    <w:rsid w:val="00D84EA7"/>
    <w:rsid w:val="00D8513F"/>
    <w:rsid w:val="00D8524F"/>
    <w:rsid w:val="00D8579F"/>
    <w:rsid w:val="00D85DB8"/>
    <w:rsid w:val="00D86265"/>
    <w:rsid w:val="00D86AF9"/>
    <w:rsid w:val="00D90D3A"/>
    <w:rsid w:val="00D91196"/>
    <w:rsid w:val="00D911C2"/>
    <w:rsid w:val="00D92017"/>
    <w:rsid w:val="00D9268D"/>
    <w:rsid w:val="00D93C0B"/>
    <w:rsid w:val="00D94BE4"/>
    <w:rsid w:val="00D94CE7"/>
    <w:rsid w:val="00DA0AC3"/>
    <w:rsid w:val="00DA14EF"/>
    <w:rsid w:val="00DA36A2"/>
    <w:rsid w:val="00DA4276"/>
    <w:rsid w:val="00DA4396"/>
    <w:rsid w:val="00DA45B3"/>
    <w:rsid w:val="00DA5746"/>
    <w:rsid w:val="00DA59B9"/>
    <w:rsid w:val="00DA62E8"/>
    <w:rsid w:val="00DA7FD8"/>
    <w:rsid w:val="00DB0597"/>
    <w:rsid w:val="00DB0EE3"/>
    <w:rsid w:val="00DB23B5"/>
    <w:rsid w:val="00DB2F34"/>
    <w:rsid w:val="00DB3003"/>
    <w:rsid w:val="00DB3107"/>
    <w:rsid w:val="00DB3CCD"/>
    <w:rsid w:val="00DB59A3"/>
    <w:rsid w:val="00DB5DEE"/>
    <w:rsid w:val="00DB5E5C"/>
    <w:rsid w:val="00DB66FF"/>
    <w:rsid w:val="00DB72DC"/>
    <w:rsid w:val="00DB7D75"/>
    <w:rsid w:val="00DC0E0C"/>
    <w:rsid w:val="00DC15C0"/>
    <w:rsid w:val="00DC1ADF"/>
    <w:rsid w:val="00DC1BCE"/>
    <w:rsid w:val="00DC236D"/>
    <w:rsid w:val="00DC243E"/>
    <w:rsid w:val="00DC40E1"/>
    <w:rsid w:val="00DC48F0"/>
    <w:rsid w:val="00DC4BFC"/>
    <w:rsid w:val="00DC5B43"/>
    <w:rsid w:val="00DC7954"/>
    <w:rsid w:val="00DD347F"/>
    <w:rsid w:val="00DD3E52"/>
    <w:rsid w:val="00DD4921"/>
    <w:rsid w:val="00DD4A4A"/>
    <w:rsid w:val="00DD570E"/>
    <w:rsid w:val="00DD7506"/>
    <w:rsid w:val="00DE0BB7"/>
    <w:rsid w:val="00DE0E35"/>
    <w:rsid w:val="00DE1B5C"/>
    <w:rsid w:val="00DE2D91"/>
    <w:rsid w:val="00DE4BD6"/>
    <w:rsid w:val="00DE5111"/>
    <w:rsid w:val="00DE535D"/>
    <w:rsid w:val="00DE55D6"/>
    <w:rsid w:val="00DE5D2E"/>
    <w:rsid w:val="00DE63DD"/>
    <w:rsid w:val="00DF02D1"/>
    <w:rsid w:val="00DF05AC"/>
    <w:rsid w:val="00DF1428"/>
    <w:rsid w:val="00DF1AD4"/>
    <w:rsid w:val="00DF49F2"/>
    <w:rsid w:val="00DF4AA9"/>
    <w:rsid w:val="00DF5B8D"/>
    <w:rsid w:val="00DF64EF"/>
    <w:rsid w:val="00DF6717"/>
    <w:rsid w:val="00DF7463"/>
    <w:rsid w:val="00DF7577"/>
    <w:rsid w:val="00E011AA"/>
    <w:rsid w:val="00E013CB"/>
    <w:rsid w:val="00E018F8"/>
    <w:rsid w:val="00E04D3A"/>
    <w:rsid w:val="00E04E4F"/>
    <w:rsid w:val="00E064C4"/>
    <w:rsid w:val="00E0678B"/>
    <w:rsid w:val="00E075AD"/>
    <w:rsid w:val="00E076FA"/>
    <w:rsid w:val="00E07981"/>
    <w:rsid w:val="00E104D6"/>
    <w:rsid w:val="00E11B7F"/>
    <w:rsid w:val="00E11BB2"/>
    <w:rsid w:val="00E12BEB"/>
    <w:rsid w:val="00E13E17"/>
    <w:rsid w:val="00E14474"/>
    <w:rsid w:val="00E15CA8"/>
    <w:rsid w:val="00E1620C"/>
    <w:rsid w:val="00E163E4"/>
    <w:rsid w:val="00E20537"/>
    <w:rsid w:val="00E208D5"/>
    <w:rsid w:val="00E22E62"/>
    <w:rsid w:val="00E236D7"/>
    <w:rsid w:val="00E23B95"/>
    <w:rsid w:val="00E23C28"/>
    <w:rsid w:val="00E249D1"/>
    <w:rsid w:val="00E27065"/>
    <w:rsid w:val="00E277EA"/>
    <w:rsid w:val="00E30DF4"/>
    <w:rsid w:val="00E32620"/>
    <w:rsid w:val="00E32BC6"/>
    <w:rsid w:val="00E33CF8"/>
    <w:rsid w:val="00E34680"/>
    <w:rsid w:val="00E35011"/>
    <w:rsid w:val="00E36284"/>
    <w:rsid w:val="00E414A3"/>
    <w:rsid w:val="00E42B3E"/>
    <w:rsid w:val="00E42E43"/>
    <w:rsid w:val="00E434AB"/>
    <w:rsid w:val="00E4350D"/>
    <w:rsid w:val="00E4361E"/>
    <w:rsid w:val="00E44A03"/>
    <w:rsid w:val="00E45233"/>
    <w:rsid w:val="00E45785"/>
    <w:rsid w:val="00E462B4"/>
    <w:rsid w:val="00E472DE"/>
    <w:rsid w:val="00E5101B"/>
    <w:rsid w:val="00E5218E"/>
    <w:rsid w:val="00E52FB9"/>
    <w:rsid w:val="00E5332F"/>
    <w:rsid w:val="00E53B24"/>
    <w:rsid w:val="00E550E2"/>
    <w:rsid w:val="00E56188"/>
    <w:rsid w:val="00E569D1"/>
    <w:rsid w:val="00E56F73"/>
    <w:rsid w:val="00E57EA2"/>
    <w:rsid w:val="00E611CA"/>
    <w:rsid w:val="00E63942"/>
    <w:rsid w:val="00E63F37"/>
    <w:rsid w:val="00E65201"/>
    <w:rsid w:val="00E672C2"/>
    <w:rsid w:val="00E701C6"/>
    <w:rsid w:val="00E70EBB"/>
    <w:rsid w:val="00E710D5"/>
    <w:rsid w:val="00E71A7D"/>
    <w:rsid w:val="00E74692"/>
    <w:rsid w:val="00E747DE"/>
    <w:rsid w:val="00E75A28"/>
    <w:rsid w:val="00E75C38"/>
    <w:rsid w:val="00E767B7"/>
    <w:rsid w:val="00E76928"/>
    <w:rsid w:val="00E770B2"/>
    <w:rsid w:val="00E805A2"/>
    <w:rsid w:val="00E81A0A"/>
    <w:rsid w:val="00E83A35"/>
    <w:rsid w:val="00E83F41"/>
    <w:rsid w:val="00E83FBC"/>
    <w:rsid w:val="00E842E6"/>
    <w:rsid w:val="00E846F2"/>
    <w:rsid w:val="00E84DE4"/>
    <w:rsid w:val="00E863E5"/>
    <w:rsid w:val="00E87A91"/>
    <w:rsid w:val="00E87BA1"/>
    <w:rsid w:val="00E91589"/>
    <w:rsid w:val="00E91A10"/>
    <w:rsid w:val="00E91F33"/>
    <w:rsid w:val="00E91F38"/>
    <w:rsid w:val="00E94212"/>
    <w:rsid w:val="00E94468"/>
    <w:rsid w:val="00E9459F"/>
    <w:rsid w:val="00E94FE6"/>
    <w:rsid w:val="00E951D7"/>
    <w:rsid w:val="00E95677"/>
    <w:rsid w:val="00E95E88"/>
    <w:rsid w:val="00E961D6"/>
    <w:rsid w:val="00E9738B"/>
    <w:rsid w:val="00E978F6"/>
    <w:rsid w:val="00E97968"/>
    <w:rsid w:val="00EA025F"/>
    <w:rsid w:val="00EA0552"/>
    <w:rsid w:val="00EA0FE7"/>
    <w:rsid w:val="00EA10E7"/>
    <w:rsid w:val="00EA1CF1"/>
    <w:rsid w:val="00EA3640"/>
    <w:rsid w:val="00EA3FFE"/>
    <w:rsid w:val="00EA49E0"/>
    <w:rsid w:val="00EA7931"/>
    <w:rsid w:val="00EA7A82"/>
    <w:rsid w:val="00EB00CB"/>
    <w:rsid w:val="00EB076F"/>
    <w:rsid w:val="00EB0FB2"/>
    <w:rsid w:val="00EB225E"/>
    <w:rsid w:val="00EB2D25"/>
    <w:rsid w:val="00EB3E17"/>
    <w:rsid w:val="00EB457A"/>
    <w:rsid w:val="00EB483A"/>
    <w:rsid w:val="00EB5E7B"/>
    <w:rsid w:val="00EB6764"/>
    <w:rsid w:val="00EC0017"/>
    <w:rsid w:val="00EC013C"/>
    <w:rsid w:val="00EC276F"/>
    <w:rsid w:val="00EC3080"/>
    <w:rsid w:val="00EC308E"/>
    <w:rsid w:val="00EC4EEA"/>
    <w:rsid w:val="00EC5E3A"/>
    <w:rsid w:val="00EC727D"/>
    <w:rsid w:val="00EC7906"/>
    <w:rsid w:val="00ED1EF3"/>
    <w:rsid w:val="00ED2AE8"/>
    <w:rsid w:val="00ED2E0F"/>
    <w:rsid w:val="00ED5919"/>
    <w:rsid w:val="00ED6F35"/>
    <w:rsid w:val="00ED6FB1"/>
    <w:rsid w:val="00ED6FB3"/>
    <w:rsid w:val="00ED7F4D"/>
    <w:rsid w:val="00EE08E0"/>
    <w:rsid w:val="00EE11CB"/>
    <w:rsid w:val="00EE2343"/>
    <w:rsid w:val="00EE3152"/>
    <w:rsid w:val="00EE39B1"/>
    <w:rsid w:val="00EE3C0A"/>
    <w:rsid w:val="00EE582F"/>
    <w:rsid w:val="00EE653F"/>
    <w:rsid w:val="00EF0585"/>
    <w:rsid w:val="00EF258C"/>
    <w:rsid w:val="00EF2941"/>
    <w:rsid w:val="00EF2D72"/>
    <w:rsid w:val="00EF3C5A"/>
    <w:rsid w:val="00EF46C4"/>
    <w:rsid w:val="00EF4C15"/>
    <w:rsid w:val="00EF4D53"/>
    <w:rsid w:val="00EF4E77"/>
    <w:rsid w:val="00EF56B7"/>
    <w:rsid w:val="00EF68D8"/>
    <w:rsid w:val="00EF759A"/>
    <w:rsid w:val="00EF7983"/>
    <w:rsid w:val="00F0082E"/>
    <w:rsid w:val="00F00E0A"/>
    <w:rsid w:val="00F0241B"/>
    <w:rsid w:val="00F02616"/>
    <w:rsid w:val="00F03EE8"/>
    <w:rsid w:val="00F04C83"/>
    <w:rsid w:val="00F05D04"/>
    <w:rsid w:val="00F06DF8"/>
    <w:rsid w:val="00F076CC"/>
    <w:rsid w:val="00F10018"/>
    <w:rsid w:val="00F11036"/>
    <w:rsid w:val="00F11F98"/>
    <w:rsid w:val="00F13543"/>
    <w:rsid w:val="00F1476B"/>
    <w:rsid w:val="00F14877"/>
    <w:rsid w:val="00F14BFD"/>
    <w:rsid w:val="00F16A37"/>
    <w:rsid w:val="00F16DFB"/>
    <w:rsid w:val="00F200EF"/>
    <w:rsid w:val="00F207BD"/>
    <w:rsid w:val="00F20808"/>
    <w:rsid w:val="00F20CD0"/>
    <w:rsid w:val="00F21BC2"/>
    <w:rsid w:val="00F238D2"/>
    <w:rsid w:val="00F2503E"/>
    <w:rsid w:val="00F2640C"/>
    <w:rsid w:val="00F270CE"/>
    <w:rsid w:val="00F3134B"/>
    <w:rsid w:val="00F31C2D"/>
    <w:rsid w:val="00F31D55"/>
    <w:rsid w:val="00F32368"/>
    <w:rsid w:val="00F33C0B"/>
    <w:rsid w:val="00F3425D"/>
    <w:rsid w:val="00F35640"/>
    <w:rsid w:val="00F36401"/>
    <w:rsid w:val="00F372E7"/>
    <w:rsid w:val="00F40356"/>
    <w:rsid w:val="00F41314"/>
    <w:rsid w:val="00F41504"/>
    <w:rsid w:val="00F415E5"/>
    <w:rsid w:val="00F45DC0"/>
    <w:rsid w:val="00F46C5F"/>
    <w:rsid w:val="00F46FC8"/>
    <w:rsid w:val="00F47706"/>
    <w:rsid w:val="00F533C4"/>
    <w:rsid w:val="00F549F6"/>
    <w:rsid w:val="00F55D4B"/>
    <w:rsid w:val="00F56079"/>
    <w:rsid w:val="00F56801"/>
    <w:rsid w:val="00F56EA9"/>
    <w:rsid w:val="00F5706C"/>
    <w:rsid w:val="00F57A20"/>
    <w:rsid w:val="00F57B78"/>
    <w:rsid w:val="00F6045D"/>
    <w:rsid w:val="00F62362"/>
    <w:rsid w:val="00F623AF"/>
    <w:rsid w:val="00F6289E"/>
    <w:rsid w:val="00F62FFA"/>
    <w:rsid w:val="00F63A38"/>
    <w:rsid w:val="00F63B1F"/>
    <w:rsid w:val="00F63D88"/>
    <w:rsid w:val="00F64403"/>
    <w:rsid w:val="00F65DC5"/>
    <w:rsid w:val="00F703BE"/>
    <w:rsid w:val="00F70BA0"/>
    <w:rsid w:val="00F70EE5"/>
    <w:rsid w:val="00F714AD"/>
    <w:rsid w:val="00F726F4"/>
    <w:rsid w:val="00F732B3"/>
    <w:rsid w:val="00F73B01"/>
    <w:rsid w:val="00F75067"/>
    <w:rsid w:val="00F75F36"/>
    <w:rsid w:val="00F80B23"/>
    <w:rsid w:val="00F812EA"/>
    <w:rsid w:val="00F82A44"/>
    <w:rsid w:val="00F84327"/>
    <w:rsid w:val="00F849D6"/>
    <w:rsid w:val="00F86FFD"/>
    <w:rsid w:val="00F913DE"/>
    <w:rsid w:val="00F91E14"/>
    <w:rsid w:val="00F92188"/>
    <w:rsid w:val="00F92F7A"/>
    <w:rsid w:val="00F930C0"/>
    <w:rsid w:val="00F95985"/>
    <w:rsid w:val="00F96438"/>
    <w:rsid w:val="00F97B10"/>
    <w:rsid w:val="00FA05C9"/>
    <w:rsid w:val="00FA292A"/>
    <w:rsid w:val="00FA3212"/>
    <w:rsid w:val="00FA35EA"/>
    <w:rsid w:val="00FA47C1"/>
    <w:rsid w:val="00FA4F84"/>
    <w:rsid w:val="00FA58A9"/>
    <w:rsid w:val="00FA6345"/>
    <w:rsid w:val="00FA6AD1"/>
    <w:rsid w:val="00FA7455"/>
    <w:rsid w:val="00FA75CC"/>
    <w:rsid w:val="00FB034F"/>
    <w:rsid w:val="00FB1548"/>
    <w:rsid w:val="00FB1B2D"/>
    <w:rsid w:val="00FB1C25"/>
    <w:rsid w:val="00FB206A"/>
    <w:rsid w:val="00FB20BA"/>
    <w:rsid w:val="00FB20EB"/>
    <w:rsid w:val="00FB30D9"/>
    <w:rsid w:val="00FB4BFB"/>
    <w:rsid w:val="00FB51BF"/>
    <w:rsid w:val="00FB573D"/>
    <w:rsid w:val="00FB6005"/>
    <w:rsid w:val="00FB66B5"/>
    <w:rsid w:val="00FC034D"/>
    <w:rsid w:val="00FC2DAC"/>
    <w:rsid w:val="00FC3F4C"/>
    <w:rsid w:val="00FC4913"/>
    <w:rsid w:val="00FC5477"/>
    <w:rsid w:val="00FC57E9"/>
    <w:rsid w:val="00FC6D26"/>
    <w:rsid w:val="00FC716E"/>
    <w:rsid w:val="00FD0424"/>
    <w:rsid w:val="00FD0BE5"/>
    <w:rsid w:val="00FD2655"/>
    <w:rsid w:val="00FD2E1E"/>
    <w:rsid w:val="00FD313A"/>
    <w:rsid w:val="00FD607D"/>
    <w:rsid w:val="00FD6ABE"/>
    <w:rsid w:val="00FD6D8F"/>
    <w:rsid w:val="00FD7CD9"/>
    <w:rsid w:val="00FD7FEF"/>
    <w:rsid w:val="00FE2A8E"/>
    <w:rsid w:val="00FE321B"/>
    <w:rsid w:val="00FE369A"/>
    <w:rsid w:val="00FE4F60"/>
    <w:rsid w:val="00FE5A3A"/>
    <w:rsid w:val="00FE5B16"/>
    <w:rsid w:val="00FE60AE"/>
    <w:rsid w:val="00FE61E5"/>
    <w:rsid w:val="00FF0500"/>
    <w:rsid w:val="00FF1946"/>
    <w:rsid w:val="00FF2113"/>
    <w:rsid w:val="00FF345D"/>
    <w:rsid w:val="00FF4003"/>
    <w:rsid w:val="00FF4C72"/>
    <w:rsid w:val="00FF747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DD6FD0"/>
  <w15:docId w15:val="{C94C2E9C-7CEE-8C4B-AEBC-987481429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3" w:uiPriority="9" w:qFormat="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0E33"/>
    <w:rPr>
      <w:sz w:val="24"/>
      <w:szCs w:val="24"/>
    </w:rPr>
  </w:style>
  <w:style w:type="paragraph" w:styleId="Heading1">
    <w:name w:val="heading 1"/>
    <w:basedOn w:val="Normal"/>
    <w:next w:val="Normal"/>
    <w:link w:val="Heading1Char"/>
    <w:rsid w:val="00AB470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6E736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F9163D"/>
  </w:style>
  <w:style w:type="character" w:customStyle="1" w:styleId="FootnoteTextChar">
    <w:name w:val="Footnote Text Char"/>
    <w:basedOn w:val="DefaultParagraphFont"/>
    <w:link w:val="FootnoteText"/>
    <w:rsid w:val="00F9163D"/>
    <w:rPr>
      <w:sz w:val="24"/>
      <w:szCs w:val="24"/>
    </w:rPr>
  </w:style>
  <w:style w:type="character" w:styleId="FootnoteReference">
    <w:name w:val="footnote reference"/>
    <w:basedOn w:val="DefaultParagraphFont"/>
    <w:rsid w:val="00F9163D"/>
    <w:rPr>
      <w:vertAlign w:val="superscript"/>
    </w:rPr>
  </w:style>
  <w:style w:type="character" w:styleId="Hyperlink">
    <w:name w:val="Hyperlink"/>
    <w:basedOn w:val="DefaultParagraphFont"/>
    <w:rsid w:val="009767C8"/>
    <w:rPr>
      <w:color w:val="0000FF"/>
      <w:u w:val="single"/>
    </w:rPr>
  </w:style>
  <w:style w:type="paragraph" w:styleId="BalloonText">
    <w:name w:val="Balloon Text"/>
    <w:basedOn w:val="Normal"/>
    <w:link w:val="BalloonTextChar"/>
    <w:rsid w:val="00B04676"/>
    <w:rPr>
      <w:rFonts w:ascii="Tahoma" w:hAnsi="Tahoma" w:cs="Tahoma"/>
      <w:sz w:val="16"/>
      <w:szCs w:val="16"/>
    </w:rPr>
  </w:style>
  <w:style w:type="character" w:customStyle="1" w:styleId="BalloonTextChar">
    <w:name w:val="Balloon Text Char"/>
    <w:basedOn w:val="DefaultParagraphFont"/>
    <w:link w:val="BalloonText"/>
    <w:rsid w:val="00B04676"/>
    <w:rPr>
      <w:rFonts w:ascii="Tahoma" w:hAnsi="Tahoma" w:cs="Tahoma"/>
      <w:sz w:val="16"/>
      <w:szCs w:val="16"/>
    </w:rPr>
  </w:style>
  <w:style w:type="character" w:customStyle="1" w:styleId="apple-converted-space">
    <w:name w:val="apple-converted-space"/>
    <w:basedOn w:val="DefaultParagraphFont"/>
    <w:rsid w:val="000E3B84"/>
  </w:style>
  <w:style w:type="character" w:customStyle="1" w:styleId="Heading3Char">
    <w:name w:val="Heading 3 Char"/>
    <w:basedOn w:val="DefaultParagraphFont"/>
    <w:link w:val="Heading3"/>
    <w:uiPriority w:val="9"/>
    <w:rsid w:val="006E736F"/>
    <w:rPr>
      <w:b/>
      <w:bCs/>
      <w:sz w:val="27"/>
      <w:szCs w:val="27"/>
    </w:rPr>
  </w:style>
  <w:style w:type="paragraph" w:styleId="NormalWeb">
    <w:name w:val="Normal (Web)"/>
    <w:basedOn w:val="Normal"/>
    <w:uiPriority w:val="99"/>
    <w:unhideWhenUsed/>
    <w:rsid w:val="006E736F"/>
    <w:pPr>
      <w:spacing w:before="100" w:beforeAutospacing="1" w:after="100" w:afterAutospacing="1"/>
    </w:pPr>
  </w:style>
  <w:style w:type="paragraph" w:styleId="ListParagraph">
    <w:name w:val="List Paragraph"/>
    <w:basedOn w:val="Normal"/>
    <w:rsid w:val="00BE57FC"/>
    <w:pPr>
      <w:ind w:left="720"/>
      <w:contextualSpacing/>
    </w:pPr>
  </w:style>
  <w:style w:type="character" w:styleId="Emphasis">
    <w:name w:val="Emphasis"/>
    <w:basedOn w:val="DefaultParagraphFont"/>
    <w:uiPriority w:val="20"/>
    <w:qFormat/>
    <w:rsid w:val="00965681"/>
    <w:rPr>
      <w:i/>
      <w:iCs/>
    </w:rPr>
  </w:style>
  <w:style w:type="character" w:customStyle="1" w:styleId="Heading1Char">
    <w:name w:val="Heading 1 Char"/>
    <w:basedOn w:val="DefaultParagraphFont"/>
    <w:link w:val="Heading1"/>
    <w:rsid w:val="00AB470D"/>
    <w:rPr>
      <w:rFonts w:asciiTheme="majorHAnsi" w:eastAsiaTheme="majorEastAsia" w:hAnsiTheme="majorHAnsi" w:cstheme="majorBidi"/>
      <w:color w:val="365F91" w:themeColor="accent1" w:themeShade="BF"/>
      <w:sz w:val="32"/>
      <w:szCs w:val="32"/>
    </w:rPr>
  </w:style>
  <w:style w:type="paragraph" w:customStyle="1" w:styleId="lessontext">
    <w:name w:val="lessontext"/>
    <w:basedOn w:val="Normal"/>
    <w:rsid w:val="00D8513F"/>
    <w:pPr>
      <w:spacing w:before="100" w:beforeAutospacing="1" w:after="100" w:afterAutospacing="1"/>
    </w:pPr>
  </w:style>
  <w:style w:type="paragraph" w:styleId="Header">
    <w:name w:val="header"/>
    <w:basedOn w:val="Normal"/>
    <w:link w:val="HeaderChar"/>
    <w:unhideWhenUsed/>
    <w:rsid w:val="00884A2A"/>
    <w:pPr>
      <w:tabs>
        <w:tab w:val="center" w:pos="4680"/>
        <w:tab w:val="right" w:pos="9360"/>
      </w:tabs>
    </w:pPr>
  </w:style>
  <w:style w:type="character" w:customStyle="1" w:styleId="HeaderChar">
    <w:name w:val="Header Char"/>
    <w:basedOn w:val="DefaultParagraphFont"/>
    <w:link w:val="Header"/>
    <w:rsid w:val="00884A2A"/>
    <w:rPr>
      <w:sz w:val="24"/>
      <w:szCs w:val="24"/>
    </w:rPr>
  </w:style>
  <w:style w:type="paragraph" w:styleId="Footer">
    <w:name w:val="footer"/>
    <w:basedOn w:val="Normal"/>
    <w:link w:val="FooterChar"/>
    <w:unhideWhenUsed/>
    <w:rsid w:val="00884A2A"/>
    <w:pPr>
      <w:tabs>
        <w:tab w:val="center" w:pos="4680"/>
        <w:tab w:val="right" w:pos="9360"/>
      </w:tabs>
    </w:pPr>
  </w:style>
  <w:style w:type="character" w:customStyle="1" w:styleId="FooterChar">
    <w:name w:val="Footer Char"/>
    <w:basedOn w:val="DefaultParagraphFont"/>
    <w:link w:val="Footer"/>
    <w:rsid w:val="00884A2A"/>
    <w:rPr>
      <w:sz w:val="24"/>
      <w:szCs w:val="24"/>
    </w:rPr>
  </w:style>
  <w:style w:type="paragraph" w:customStyle="1" w:styleId="p1">
    <w:name w:val="p1"/>
    <w:basedOn w:val="Normal"/>
    <w:rsid w:val="00987923"/>
    <w:rPr>
      <w:rFonts w:ascii="Helvetica" w:hAnsi="Helvetica"/>
      <w:color w:val="000000"/>
      <w:sz w:val="18"/>
      <w:szCs w:val="18"/>
    </w:rPr>
  </w:style>
  <w:style w:type="paragraph" w:customStyle="1" w:styleId="p2">
    <w:name w:val="p2"/>
    <w:basedOn w:val="Normal"/>
    <w:rsid w:val="00987923"/>
    <w:rPr>
      <w:rFonts w:ascii="Helvetica" w:hAnsi="Helvetica"/>
      <w:color w:val="0B4CB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62072">
      <w:bodyDiv w:val="1"/>
      <w:marLeft w:val="0"/>
      <w:marRight w:val="0"/>
      <w:marTop w:val="0"/>
      <w:marBottom w:val="0"/>
      <w:divBdr>
        <w:top w:val="none" w:sz="0" w:space="0" w:color="auto"/>
        <w:left w:val="none" w:sz="0" w:space="0" w:color="auto"/>
        <w:bottom w:val="none" w:sz="0" w:space="0" w:color="auto"/>
        <w:right w:val="none" w:sz="0" w:space="0" w:color="auto"/>
      </w:divBdr>
    </w:div>
    <w:div w:id="500508227">
      <w:bodyDiv w:val="1"/>
      <w:marLeft w:val="0"/>
      <w:marRight w:val="0"/>
      <w:marTop w:val="0"/>
      <w:marBottom w:val="0"/>
      <w:divBdr>
        <w:top w:val="none" w:sz="0" w:space="0" w:color="auto"/>
        <w:left w:val="none" w:sz="0" w:space="0" w:color="auto"/>
        <w:bottom w:val="none" w:sz="0" w:space="0" w:color="auto"/>
        <w:right w:val="none" w:sz="0" w:space="0" w:color="auto"/>
      </w:divBdr>
    </w:div>
    <w:div w:id="614411967">
      <w:bodyDiv w:val="1"/>
      <w:marLeft w:val="0"/>
      <w:marRight w:val="0"/>
      <w:marTop w:val="0"/>
      <w:marBottom w:val="0"/>
      <w:divBdr>
        <w:top w:val="none" w:sz="0" w:space="0" w:color="auto"/>
        <w:left w:val="none" w:sz="0" w:space="0" w:color="auto"/>
        <w:bottom w:val="none" w:sz="0" w:space="0" w:color="auto"/>
        <w:right w:val="none" w:sz="0" w:space="0" w:color="auto"/>
      </w:divBdr>
    </w:div>
    <w:div w:id="1036195922">
      <w:bodyDiv w:val="1"/>
      <w:marLeft w:val="0"/>
      <w:marRight w:val="0"/>
      <w:marTop w:val="0"/>
      <w:marBottom w:val="0"/>
      <w:divBdr>
        <w:top w:val="none" w:sz="0" w:space="0" w:color="auto"/>
        <w:left w:val="none" w:sz="0" w:space="0" w:color="auto"/>
        <w:bottom w:val="none" w:sz="0" w:space="0" w:color="auto"/>
        <w:right w:val="none" w:sz="0" w:space="0" w:color="auto"/>
      </w:divBdr>
    </w:div>
    <w:div w:id="1117093724">
      <w:bodyDiv w:val="1"/>
      <w:marLeft w:val="0"/>
      <w:marRight w:val="0"/>
      <w:marTop w:val="0"/>
      <w:marBottom w:val="0"/>
      <w:divBdr>
        <w:top w:val="none" w:sz="0" w:space="0" w:color="auto"/>
        <w:left w:val="none" w:sz="0" w:space="0" w:color="auto"/>
        <w:bottom w:val="none" w:sz="0" w:space="0" w:color="auto"/>
        <w:right w:val="none" w:sz="0" w:space="0" w:color="auto"/>
      </w:divBdr>
    </w:div>
    <w:div w:id="1141582372">
      <w:bodyDiv w:val="1"/>
      <w:marLeft w:val="0"/>
      <w:marRight w:val="0"/>
      <w:marTop w:val="0"/>
      <w:marBottom w:val="0"/>
      <w:divBdr>
        <w:top w:val="none" w:sz="0" w:space="0" w:color="auto"/>
        <w:left w:val="none" w:sz="0" w:space="0" w:color="auto"/>
        <w:bottom w:val="none" w:sz="0" w:space="0" w:color="auto"/>
        <w:right w:val="none" w:sz="0" w:space="0" w:color="auto"/>
      </w:divBdr>
    </w:div>
    <w:div w:id="1167474707">
      <w:bodyDiv w:val="1"/>
      <w:marLeft w:val="0"/>
      <w:marRight w:val="0"/>
      <w:marTop w:val="0"/>
      <w:marBottom w:val="0"/>
      <w:divBdr>
        <w:top w:val="none" w:sz="0" w:space="0" w:color="auto"/>
        <w:left w:val="none" w:sz="0" w:space="0" w:color="auto"/>
        <w:bottom w:val="none" w:sz="0" w:space="0" w:color="auto"/>
        <w:right w:val="none" w:sz="0" w:space="0" w:color="auto"/>
      </w:divBdr>
    </w:div>
    <w:div w:id="1225338230">
      <w:bodyDiv w:val="1"/>
      <w:marLeft w:val="0"/>
      <w:marRight w:val="0"/>
      <w:marTop w:val="0"/>
      <w:marBottom w:val="0"/>
      <w:divBdr>
        <w:top w:val="none" w:sz="0" w:space="0" w:color="auto"/>
        <w:left w:val="none" w:sz="0" w:space="0" w:color="auto"/>
        <w:bottom w:val="none" w:sz="0" w:space="0" w:color="auto"/>
        <w:right w:val="none" w:sz="0" w:space="0" w:color="auto"/>
      </w:divBdr>
    </w:div>
    <w:div w:id="1337805229">
      <w:bodyDiv w:val="1"/>
      <w:marLeft w:val="0"/>
      <w:marRight w:val="0"/>
      <w:marTop w:val="0"/>
      <w:marBottom w:val="0"/>
      <w:divBdr>
        <w:top w:val="none" w:sz="0" w:space="0" w:color="auto"/>
        <w:left w:val="none" w:sz="0" w:space="0" w:color="auto"/>
        <w:bottom w:val="none" w:sz="0" w:space="0" w:color="auto"/>
        <w:right w:val="none" w:sz="0" w:space="0" w:color="auto"/>
      </w:divBdr>
    </w:div>
    <w:div w:id="1649283694">
      <w:bodyDiv w:val="1"/>
      <w:marLeft w:val="0"/>
      <w:marRight w:val="0"/>
      <w:marTop w:val="0"/>
      <w:marBottom w:val="0"/>
      <w:divBdr>
        <w:top w:val="none" w:sz="0" w:space="0" w:color="auto"/>
        <w:left w:val="none" w:sz="0" w:space="0" w:color="auto"/>
        <w:bottom w:val="none" w:sz="0" w:space="0" w:color="auto"/>
        <w:right w:val="none" w:sz="0" w:space="0" w:color="auto"/>
      </w:divBdr>
    </w:div>
    <w:div w:id="1904366303">
      <w:bodyDiv w:val="1"/>
      <w:marLeft w:val="0"/>
      <w:marRight w:val="0"/>
      <w:marTop w:val="0"/>
      <w:marBottom w:val="0"/>
      <w:divBdr>
        <w:top w:val="none" w:sz="0" w:space="0" w:color="auto"/>
        <w:left w:val="none" w:sz="0" w:space="0" w:color="auto"/>
        <w:bottom w:val="none" w:sz="0" w:space="0" w:color="auto"/>
        <w:right w:val="none" w:sz="0" w:space="0" w:color="auto"/>
      </w:divBdr>
    </w:div>
    <w:div w:id="20418606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piscopalcommonpraye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599</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Fisher</dc:creator>
  <cp:lastModifiedBy>Jeff Fisher</cp:lastModifiedBy>
  <cp:revision>6</cp:revision>
  <cp:lastPrinted>2026-02-10T20:30:00Z</cp:lastPrinted>
  <dcterms:created xsi:type="dcterms:W3CDTF">2026-04-23T20:02:00Z</dcterms:created>
  <dcterms:modified xsi:type="dcterms:W3CDTF">2026-04-23T20:06:00Z</dcterms:modified>
</cp:coreProperties>
</file>